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pPr w:leftFromText="180" w:rightFromText="180" w:vertAnchor="text" w:horzAnchor="margin" w:tblpY="171"/>
        <w:tblW w:w="0" w:type="auto"/>
        <w:tblLook w:val="04A0"/>
      </w:tblPr>
      <w:tblGrid>
        <w:gridCol w:w="4476"/>
        <w:gridCol w:w="4471"/>
      </w:tblGrid>
      <w:tr w:rsidR="0033042F" w:rsidTr="0033042F">
        <w:tc>
          <w:tcPr>
            <w:tcW w:w="4476" w:type="dxa"/>
          </w:tcPr>
          <w:p w:rsidR="0033042F" w:rsidRPr="0033042F" w:rsidRDefault="0033042F" w:rsidP="0033042F">
            <w:pPr>
              <w:rPr>
                <w:b/>
                <w:sz w:val="24"/>
                <w:szCs w:val="24"/>
              </w:rPr>
            </w:pPr>
            <w:bookmarkStart w:id="0" w:name="_Toc369706630"/>
            <w:r w:rsidRPr="0033042F">
              <w:rPr>
                <w:b/>
                <w:sz w:val="24"/>
                <w:szCs w:val="24"/>
              </w:rPr>
              <w:t>«Согласовано»</w:t>
            </w:r>
          </w:p>
          <w:p w:rsidR="0033042F" w:rsidRPr="0033042F" w:rsidRDefault="0033042F" w:rsidP="0033042F">
            <w:pPr>
              <w:rPr>
                <w:b/>
                <w:sz w:val="24"/>
                <w:szCs w:val="24"/>
              </w:rPr>
            </w:pPr>
            <w:r w:rsidRPr="0033042F">
              <w:rPr>
                <w:b/>
                <w:sz w:val="24"/>
                <w:szCs w:val="24"/>
              </w:rPr>
              <w:t>Председатель профсоюзной</w:t>
            </w:r>
          </w:p>
          <w:p w:rsidR="0033042F" w:rsidRPr="0033042F" w:rsidRDefault="0033042F" w:rsidP="0033042F">
            <w:pPr>
              <w:rPr>
                <w:b/>
                <w:sz w:val="24"/>
                <w:szCs w:val="24"/>
              </w:rPr>
            </w:pPr>
            <w:r w:rsidRPr="0033042F">
              <w:rPr>
                <w:b/>
                <w:sz w:val="24"/>
                <w:szCs w:val="24"/>
              </w:rPr>
              <w:t xml:space="preserve"> организации ГУ ТО СРЦН № 2</w:t>
            </w:r>
          </w:p>
          <w:p w:rsidR="0033042F" w:rsidRPr="0033042F" w:rsidRDefault="0033042F" w:rsidP="0033042F">
            <w:pPr>
              <w:rPr>
                <w:b/>
                <w:sz w:val="24"/>
                <w:szCs w:val="24"/>
              </w:rPr>
            </w:pPr>
            <w:proofErr w:type="spellStart"/>
            <w:r w:rsidRPr="0033042F">
              <w:rPr>
                <w:b/>
                <w:sz w:val="24"/>
                <w:szCs w:val="24"/>
              </w:rPr>
              <w:t>______________И.Н.Ломова</w:t>
            </w:r>
            <w:proofErr w:type="spellEnd"/>
            <w:r w:rsidRPr="0033042F">
              <w:rPr>
                <w:b/>
                <w:sz w:val="24"/>
                <w:szCs w:val="24"/>
              </w:rPr>
              <w:t xml:space="preserve">  </w:t>
            </w:r>
          </w:p>
          <w:p w:rsidR="0033042F" w:rsidRDefault="0033042F" w:rsidP="0033042F">
            <w:pPr>
              <w:pStyle w:val="1"/>
              <w:tabs>
                <w:tab w:val="left" w:pos="567"/>
              </w:tabs>
              <w:spacing w:before="0" w:after="0" w:line="360" w:lineRule="auto"/>
              <w:outlineLvl w:val="0"/>
              <w:rPr>
                <w:rFonts w:ascii="Times New Roman" w:hAnsi="Times New Roman" w:cs="Times New Roman"/>
                <w:sz w:val="28"/>
                <w:szCs w:val="28"/>
              </w:rPr>
            </w:pPr>
          </w:p>
        </w:tc>
        <w:tc>
          <w:tcPr>
            <w:tcW w:w="4471" w:type="dxa"/>
          </w:tcPr>
          <w:p w:rsidR="0033042F" w:rsidRPr="0033042F" w:rsidRDefault="0033042F" w:rsidP="0033042F">
            <w:pPr>
              <w:jc w:val="right"/>
              <w:rPr>
                <w:b/>
                <w:sz w:val="24"/>
                <w:szCs w:val="24"/>
              </w:rPr>
            </w:pPr>
            <w:r w:rsidRPr="0033042F">
              <w:rPr>
                <w:b/>
                <w:sz w:val="24"/>
                <w:szCs w:val="24"/>
              </w:rPr>
              <w:t>«Утверждаю»</w:t>
            </w:r>
          </w:p>
          <w:p w:rsidR="0033042F" w:rsidRPr="0033042F" w:rsidRDefault="0033042F" w:rsidP="0033042F">
            <w:pPr>
              <w:jc w:val="right"/>
              <w:rPr>
                <w:b/>
                <w:sz w:val="24"/>
                <w:szCs w:val="24"/>
              </w:rPr>
            </w:pPr>
            <w:r w:rsidRPr="0033042F">
              <w:rPr>
                <w:b/>
                <w:sz w:val="24"/>
                <w:szCs w:val="24"/>
              </w:rPr>
              <w:t>Директор ГУ ТО СРЦН № 2</w:t>
            </w:r>
          </w:p>
          <w:p w:rsidR="0033042F" w:rsidRPr="0033042F" w:rsidRDefault="0033042F" w:rsidP="0033042F">
            <w:pPr>
              <w:jc w:val="right"/>
              <w:rPr>
                <w:b/>
                <w:sz w:val="24"/>
                <w:szCs w:val="24"/>
              </w:rPr>
            </w:pPr>
            <w:proofErr w:type="spellStart"/>
            <w:r w:rsidRPr="0033042F">
              <w:rPr>
                <w:b/>
                <w:sz w:val="24"/>
                <w:szCs w:val="24"/>
              </w:rPr>
              <w:t>_____________Н.Н.Бутрина</w:t>
            </w:r>
            <w:proofErr w:type="spellEnd"/>
          </w:p>
          <w:p w:rsidR="0033042F" w:rsidRDefault="0033042F" w:rsidP="0033042F">
            <w:pPr>
              <w:pStyle w:val="1"/>
              <w:tabs>
                <w:tab w:val="left" w:pos="567"/>
              </w:tabs>
              <w:spacing w:before="0" w:after="0" w:line="360" w:lineRule="auto"/>
              <w:jc w:val="right"/>
              <w:outlineLvl w:val="0"/>
              <w:rPr>
                <w:rFonts w:ascii="Times New Roman" w:hAnsi="Times New Roman" w:cs="Times New Roman"/>
                <w:sz w:val="28"/>
                <w:szCs w:val="28"/>
              </w:rPr>
            </w:pPr>
          </w:p>
        </w:tc>
      </w:tr>
    </w:tbl>
    <w:p w:rsidR="00B409E8" w:rsidRDefault="00B409E8" w:rsidP="00B409E8">
      <w:pPr>
        <w:pStyle w:val="1"/>
        <w:tabs>
          <w:tab w:val="left" w:pos="567"/>
        </w:tabs>
        <w:spacing w:before="0" w:after="0"/>
        <w:ind w:left="624"/>
        <w:jc w:val="center"/>
        <w:rPr>
          <w:rFonts w:ascii="Times New Roman" w:hAnsi="Times New Roman" w:cs="Times New Roman"/>
          <w:sz w:val="28"/>
          <w:szCs w:val="28"/>
        </w:rPr>
      </w:pPr>
    </w:p>
    <w:p w:rsidR="0033042F" w:rsidRDefault="0033042F" w:rsidP="00B409E8">
      <w:pPr>
        <w:jc w:val="right"/>
      </w:pPr>
    </w:p>
    <w:p w:rsidR="00B409E8" w:rsidRPr="0033042F" w:rsidRDefault="00B409E8" w:rsidP="0033042F"/>
    <w:p w:rsidR="009E44B6" w:rsidRDefault="009E44B6" w:rsidP="009E44B6">
      <w:pPr>
        <w:pStyle w:val="1"/>
        <w:tabs>
          <w:tab w:val="left" w:pos="567"/>
        </w:tabs>
        <w:spacing w:before="0" w:after="0" w:line="360" w:lineRule="auto"/>
        <w:ind w:left="624"/>
        <w:jc w:val="center"/>
        <w:rPr>
          <w:rFonts w:ascii="Times New Roman" w:hAnsi="Times New Roman" w:cs="Times New Roman"/>
          <w:sz w:val="28"/>
          <w:szCs w:val="28"/>
        </w:rPr>
      </w:pPr>
    </w:p>
    <w:p w:rsidR="009E44B6" w:rsidRDefault="0033042F" w:rsidP="009E44B6">
      <w:pPr>
        <w:pStyle w:val="1"/>
        <w:tabs>
          <w:tab w:val="left" w:pos="567"/>
        </w:tabs>
        <w:spacing w:before="0" w:after="0" w:line="360" w:lineRule="auto"/>
        <w:ind w:left="624"/>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Тульской области</w:t>
      </w:r>
    </w:p>
    <w:p w:rsidR="0033042F" w:rsidRPr="0033042F" w:rsidRDefault="0033042F" w:rsidP="0033042F">
      <w:pPr>
        <w:jc w:val="center"/>
        <w:rPr>
          <w:b/>
          <w:sz w:val="28"/>
          <w:szCs w:val="28"/>
        </w:rPr>
      </w:pPr>
      <w:r w:rsidRPr="0033042F">
        <w:rPr>
          <w:b/>
          <w:sz w:val="28"/>
          <w:szCs w:val="28"/>
        </w:rPr>
        <w:t>Государственное учреждение Тульской области</w:t>
      </w:r>
    </w:p>
    <w:p w:rsidR="0033042F" w:rsidRPr="0033042F" w:rsidRDefault="0033042F" w:rsidP="0033042F">
      <w:pPr>
        <w:jc w:val="center"/>
        <w:rPr>
          <w:b/>
          <w:sz w:val="28"/>
          <w:szCs w:val="28"/>
        </w:rPr>
      </w:pPr>
      <w:r w:rsidRPr="0033042F">
        <w:rPr>
          <w:b/>
          <w:sz w:val="28"/>
          <w:szCs w:val="28"/>
        </w:rPr>
        <w:t>«Социально-реабилитационный центр для несовершеннолетних № 2»</w:t>
      </w:r>
    </w:p>
    <w:p w:rsidR="009E44B6" w:rsidRPr="0033042F" w:rsidRDefault="009E44B6" w:rsidP="0033042F">
      <w:pPr>
        <w:pStyle w:val="1"/>
        <w:tabs>
          <w:tab w:val="left" w:pos="567"/>
        </w:tabs>
        <w:spacing w:before="0" w:after="0" w:line="360" w:lineRule="auto"/>
        <w:ind w:left="624"/>
        <w:jc w:val="center"/>
        <w:rPr>
          <w:rFonts w:ascii="Times New Roman" w:hAnsi="Times New Roman" w:cs="Times New Roman"/>
          <w:sz w:val="28"/>
          <w:szCs w:val="28"/>
        </w:rPr>
      </w:pPr>
    </w:p>
    <w:p w:rsidR="009E44B6" w:rsidRDefault="00A4038D" w:rsidP="009E44B6">
      <w:pPr>
        <w:pStyle w:val="1"/>
        <w:tabs>
          <w:tab w:val="left" w:pos="567"/>
        </w:tabs>
        <w:spacing w:before="0" w:after="0" w:line="360" w:lineRule="auto"/>
        <w:ind w:left="624"/>
        <w:jc w:val="center"/>
        <w:rPr>
          <w:rFonts w:ascii="Times New Roman" w:hAnsi="Times New Roman" w:cs="Times New Roman"/>
          <w:sz w:val="28"/>
          <w:szCs w:val="28"/>
        </w:rPr>
      </w:pPr>
      <w:r>
        <w:rPr>
          <w:rFonts w:ascii="Times New Roman" w:hAnsi="Times New Roman" w:cs="Times New Roman"/>
          <w:sz w:val="28"/>
          <w:szCs w:val="28"/>
        </w:rPr>
        <w:t>ПРОЕКТ</w:t>
      </w:r>
    </w:p>
    <w:p w:rsidR="00B409E8" w:rsidRPr="00AB2550" w:rsidRDefault="00B409E8" w:rsidP="009E44B6">
      <w:pPr>
        <w:pStyle w:val="1"/>
        <w:tabs>
          <w:tab w:val="left" w:pos="567"/>
        </w:tabs>
        <w:spacing w:before="0" w:after="0" w:line="360" w:lineRule="auto"/>
        <w:ind w:left="624"/>
        <w:jc w:val="center"/>
        <w:rPr>
          <w:rFonts w:ascii="Times New Roman" w:hAnsi="Times New Roman" w:cs="Times New Roman"/>
          <w:sz w:val="40"/>
          <w:szCs w:val="40"/>
        </w:rPr>
      </w:pPr>
      <w:proofErr w:type="spellStart"/>
      <w:r w:rsidRPr="00AB2550">
        <w:rPr>
          <w:rFonts w:ascii="Times New Roman" w:hAnsi="Times New Roman" w:cs="Times New Roman"/>
          <w:sz w:val="40"/>
          <w:szCs w:val="40"/>
        </w:rPr>
        <w:t>Антикоррупционная</w:t>
      </w:r>
      <w:proofErr w:type="spellEnd"/>
      <w:r w:rsidRPr="00AB2550">
        <w:rPr>
          <w:rFonts w:ascii="Times New Roman" w:hAnsi="Times New Roman" w:cs="Times New Roman"/>
          <w:sz w:val="40"/>
          <w:szCs w:val="40"/>
        </w:rPr>
        <w:t xml:space="preserve"> политика </w:t>
      </w:r>
      <w:bookmarkEnd w:id="0"/>
    </w:p>
    <w:p w:rsidR="00AB2550" w:rsidRDefault="00B409E8" w:rsidP="009E44B6">
      <w:pPr>
        <w:pStyle w:val="1"/>
        <w:tabs>
          <w:tab w:val="left" w:pos="567"/>
        </w:tabs>
        <w:spacing w:before="0" w:after="0" w:line="360" w:lineRule="auto"/>
        <w:ind w:left="624"/>
        <w:jc w:val="center"/>
        <w:rPr>
          <w:rFonts w:ascii="Times New Roman" w:hAnsi="Times New Roman" w:cs="Times New Roman"/>
          <w:sz w:val="40"/>
          <w:szCs w:val="40"/>
        </w:rPr>
      </w:pPr>
      <w:r w:rsidRPr="00AB2550">
        <w:rPr>
          <w:rFonts w:ascii="Times New Roman" w:hAnsi="Times New Roman" w:cs="Times New Roman"/>
          <w:sz w:val="40"/>
          <w:szCs w:val="40"/>
        </w:rPr>
        <w:t xml:space="preserve">государственного учреждения </w:t>
      </w:r>
    </w:p>
    <w:p w:rsidR="004B1460" w:rsidRPr="00AB2550" w:rsidRDefault="00B409E8" w:rsidP="009E44B6">
      <w:pPr>
        <w:pStyle w:val="1"/>
        <w:tabs>
          <w:tab w:val="left" w:pos="567"/>
        </w:tabs>
        <w:spacing w:before="0" w:after="0" w:line="360" w:lineRule="auto"/>
        <w:ind w:left="624"/>
        <w:jc w:val="center"/>
        <w:rPr>
          <w:rFonts w:ascii="Times New Roman" w:hAnsi="Times New Roman" w:cs="Times New Roman"/>
          <w:sz w:val="40"/>
          <w:szCs w:val="40"/>
        </w:rPr>
      </w:pPr>
      <w:r w:rsidRPr="00AB2550">
        <w:rPr>
          <w:rFonts w:ascii="Times New Roman" w:hAnsi="Times New Roman" w:cs="Times New Roman"/>
          <w:sz w:val="40"/>
          <w:szCs w:val="40"/>
        </w:rPr>
        <w:t xml:space="preserve">Тульской области </w:t>
      </w:r>
    </w:p>
    <w:p w:rsidR="009E44B6" w:rsidRPr="00AB2550" w:rsidRDefault="00B409E8" w:rsidP="009E44B6">
      <w:pPr>
        <w:pStyle w:val="1"/>
        <w:tabs>
          <w:tab w:val="left" w:pos="567"/>
        </w:tabs>
        <w:spacing w:before="0" w:after="0" w:line="360" w:lineRule="auto"/>
        <w:ind w:left="624"/>
        <w:jc w:val="center"/>
        <w:rPr>
          <w:rFonts w:ascii="Times New Roman" w:hAnsi="Times New Roman" w:cs="Times New Roman"/>
          <w:sz w:val="40"/>
          <w:szCs w:val="40"/>
        </w:rPr>
      </w:pPr>
      <w:r w:rsidRPr="00AB2550">
        <w:rPr>
          <w:rFonts w:ascii="Times New Roman" w:hAnsi="Times New Roman" w:cs="Times New Roman"/>
          <w:sz w:val="40"/>
          <w:szCs w:val="40"/>
        </w:rPr>
        <w:t xml:space="preserve">«Социально-реабилитационный центр </w:t>
      </w:r>
    </w:p>
    <w:p w:rsidR="00B409E8" w:rsidRPr="00AB2550" w:rsidRDefault="00B409E8" w:rsidP="009E44B6">
      <w:pPr>
        <w:pStyle w:val="1"/>
        <w:tabs>
          <w:tab w:val="left" w:pos="567"/>
        </w:tabs>
        <w:spacing w:before="0" w:after="0" w:line="360" w:lineRule="auto"/>
        <w:ind w:left="624"/>
        <w:jc w:val="center"/>
        <w:rPr>
          <w:rFonts w:ascii="Times New Roman" w:hAnsi="Times New Roman" w:cs="Times New Roman"/>
          <w:sz w:val="40"/>
          <w:szCs w:val="40"/>
        </w:rPr>
      </w:pPr>
      <w:r w:rsidRPr="00AB2550">
        <w:rPr>
          <w:rFonts w:ascii="Times New Roman" w:hAnsi="Times New Roman" w:cs="Times New Roman"/>
          <w:sz w:val="40"/>
          <w:szCs w:val="40"/>
        </w:rPr>
        <w:t xml:space="preserve">для несовершеннолетних </w:t>
      </w:r>
      <w:r w:rsidR="00704215" w:rsidRPr="00AB2550">
        <w:rPr>
          <w:rFonts w:ascii="Times New Roman" w:hAnsi="Times New Roman" w:cs="Times New Roman"/>
          <w:sz w:val="40"/>
          <w:szCs w:val="40"/>
        </w:rPr>
        <w:t>№ 2</w:t>
      </w:r>
      <w:r w:rsidRPr="00AB2550">
        <w:rPr>
          <w:rFonts w:ascii="Times New Roman" w:hAnsi="Times New Roman" w:cs="Times New Roman"/>
          <w:sz w:val="40"/>
          <w:szCs w:val="40"/>
        </w:rPr>
        <w:t>»</w:t>
      </w:r>
    </w:p>
    <w:p w:rsidR="009E44B6" w:rsidRPr="00AB2550" w:rsidRDefault="009E44B6" w:rsidP="009E44B6">
      <w:pPr>
        <w:spacing w:line="360" w:lineRule="auto"/>
        <w:rPr>
          <w:sz w:val="40"/>
          <w:szCs w:val="40"/>
        </w:rPr>
      </w:pPr>
    </w:p>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9E44B6" w:rsidRDefault="009E44B6" w:rsidP="009E44B6"/>
    <w:p w:rsidR="005176C5" w:rsidRDefault="009E44B6" w:rsidP="009E44B6">
      <w:pPr>
        <w:jc w:val="center"/>
        <w:rPr>
          <w:b/>
          <w:sz w:val="28"/>
          <w:szCs w:val="28"/>
        </w:rPr>
      </w:pPr>
      <w:r w:rsidRPr="009E44B6">
        <w:rPr>
          <w:b/>
          <w:sz w:val="28"/>
          <w:szCs w:val="28"/>
        </w:rPr>
        <w:t>20</w:t>
      </w:r>
      <w:r w:rsidR="0033042F">
        <w:rPr>
          <w:b/>
          <w:sz w:val="28"/>
          <w:szCs w:val="28"/>
        </w:rPr>
        <w:t>20</w:t>
      </w:r>
      <w:r w:rsidRPr="009E44B6">
        <w:rPr>
          <w:b/>
          <w:sz w:val="28"/>
          <w:szCs w:val="28"/>
        </w:rPr>
        <w:t xml:space="preserve"> год</w:t>
      </w:r>
    </w:p>
    <w:p w:rsidR="007D49ED" w:rsidRDefault="007D49ED" w:rsidP="009E44B6">
      <w:pPr>
        <w:jc w:val="center"/>
        <w:rPr>
          <w:b/>
          <w:sz w:val="28"/>
          <w:szCs w:val="28"/>
        </w:rPr>
      </w:pPr>
    </w:p>
    <w:p w:rsidR="007D49ED" w:rsidRPr="009E44B6" w:rsidRDefault="007D49ED" w:rsidP="009E44B6">
      <w:pPr>
        <w:jc w:val="center"/>
        <w:rPr>
          <w:b/>
          <w:sz w:val="28"/>
          <w:szCs w:val="28"/>
        </w:rPr>
      </w:pPr>
    </w:p>
    <w:p w:rsidR="007E5BC7" w:rsidRPr="009E44B6" w:rsidRDefault="007E5BC7" w:rsidP="007E5BC7">
      <w:pPr>
        <w:pStyle w:val="a6"/>
        <w:ind w:left="0" w:firstLine="624"/>
        <w:contextualSpacing w:val="0"/>
        <w:jc w:val="both"/>
      </w:pPr>
      <w:r>
        <w:rPr>
          <w:sz w:val="28"/>
          <w:szCs w:val="28"/>
        </w:rPr>
        <w:lastRenderedPageBreak/>
        <w:t xml:space="preserve">    </w:t>
      </w:r>
      <w:r w:rsidR="005176C5">
        <w:rPr>
          <w:sz w:val="28"/>
          <w:szCs w:val="28"/>
        </w:rPr>
        <w:t xml:space="preserve"> </w:t>
      </w:r>
      <w:r w:rsidRPr="009E44B6">
        <w:t xml:space="preserve">Основополагающим нормативным правовым актом при разработке и принятии </w:t>
      </w:r>
      <w:proofErr w:type="spellStart"/>
      <w:r w:rsidRPr="009E44B6">
        <w:t>Антикоррупционной</w:t>
      </w:r>
      <w:proofErr w:type="spellEnd"/>
      <w:r w:rsidRPr="009E44B6">
        <w:t xml:space="preserve"> политики </w:t>
      </w:r>
      <w:r w:rsidR="004B1460" w:rsidRPr="009E44B6">
        <w:t xml:space="preserve">государственного учреждения Тульской области «Социально-реабилитационный центр для несовершеннолетних № 2» (далее- </w:t>
      </w:r>
      <w:r w:rsidRPr="009E44B6">
        <w:t>Учреждени</w:t>
      </w:r>
      <w:r w:rsidR="004B1460" w:rsidRPr="009E44B6">
        <w:t>е)</w:t>
      </w:r>
      <w:r w:rsidRPr="009E44B6">
        <w:t xml:space="preserve">  является Федеральный закон от 25 декабря </w:t>
      </w:r>
      <w:smartTag w:uri="urn:schemas-microsoft-com:office:smarttags" w:element="metricconverter">
        <w:smartTagPr>
          <w:attr w:name="ProductID" w:val="2001 г"/>
        </w:smartTagPr>
        <w:r w:rsidRPr="009E44B6">
          <w:t>2008 г</w:t>
        </w:r>
      </w:smartTag>
      <w:r w:rsidRPr="009E44B6">
        <w:t xml:space="preserve">. № 273-ФЗ «О противодействии коррупции» (далее – Федеральный закон № 273-ФЗ). </w:t>
      </w:r>
    </w:p>
    <w:p w:rsidR="007E5BC7" w:rsidRPr="009E44B6" w:rsidRDefault="007E5BC7" w:rsidP="00B409E8">
      <w:pPr>
        <w:pStyle w:val="1"/>
        <w:spacing w:before="0" w:after="0"/>
        <w:jc w:val="both"/>
        <w:rPr>
          <w:rFonts w:ascii="Times New Roman" w:hAnsi="Times New Roman" w:cs="Times New Roman"/>
          <w:b w:val="0"/>
          <w:sz w:val="24"/>
          <w:szCs w:val="24"/>
        </w:rPr>
      </w:pPr>
    </w:p>
    <w:p w:rsidR="007E5BC7" w:rsidRPr="009E44B6" w:rsidRDefault="007E5BC7" w:rsidP="007E5BC7">
      <w:pPr>
        <w:jc w:val="center"/>
        <w:rPr>
          <w:b/>
        </w:rPr>
      </w:pPr>
      <w:r w:rsidRPr="009E44B6">
        <w:rPr>
          <w:b/>
        </w:rPr>
        <w:t xml:space="preserve">Цели и задачи внедрения </w:t>
      </w:r>
      <w:proofErr w:type="spellStart"/>
      <w:r w:rsidRPr="009E44B6">
        <w:rPr>
          <w:b/>
        </w:rPr>
        <w:t>Антикоррупционной</w:t>
      </w:r>
      <w:proofErr w:type="spellEnd"/>
      <w:r w:rsidRPr="009E44B6">
        <w:rPr>
          <w:b/>
        </w:rPr>
        <w:t xml:space="preserve"> политики Учреждения</w:t>
      </w:r>
    </w:p>
    <w:p w:rsidR="007E5BC7" w:rsidRPr="009E44B6" w:rsidRDefault="007E5BC7" w:rsidP="007E5BC7">
      <w:pPr>
        <w:jc w:val="center"/>
        <w:rPr>
          <w:b/>
        </w:rPr>
      </w:pPr>
    </w:p>
    <w:p w:rsidR="00B409E8" w:rsidRPr="009E44B6" w:rsidRDefault="004B1460" w:rsidP="00B409E8">
      <w:pPr>
        <w:pStyle w:val="1"/>
        <w:spacing w:before="0" w:after="0"/>
        <w:jc w:val="both"/>
        <w:rPr>
          <w:rFonts w:ascii="Times New Roman" w:hAnsi="Times New Roman" w:cs="Times New Roman"/>
          <w:b w:val="0"/>
          <w:sz w:val="24"/>
          <w:szCs w:val="24"/>
        </w:rPr>
      </w:pPr>
      <w:r w:rsidRPr="009E44B6">
        <w:rPr>
          <w:rFonts w:ascii="Times New Roman" w:hAnsi="Times New Roman" w:cs="Times New Roman"/>
          <w:b w:val="0"/>
          <w:sz w:val="24"/>
          <w:szCs w:val="24"/>
        </w:rPr>
        <w:t xml:space="preserve">           </w:t>
      </w:r>
      <w:proofErr w:type="spellStart"/>
      <w:r w:rsidR="00B409E8" w:rsidRPr="009E44B6">
        <w:rPr>
          <w:rFonts w:ascii="Times New Roman" w:hAnsi="Times New Roman" w:cs="Times New Roman"/>
          <w:b w:val="0"/>
          <w:sz w:val="24"/>
          <w:szCs w:val="24"/>
        </w:rPr>
        <w:t>Антикоррупционная</w:t>
      </w:r>
      <w:proofErr w:type="spellEnd"/>
      <w:r w:rsidR="00B409E8" w:rsidRPr="009E44B6">
        <w:rPr>
          <w:rFonts w:ascii="Times New Roman" w:hAnsi="Times New Roman" w:cs="Times New Roman"/>
          <w:b w:val="0"/>
          <w:sz w:val="24"/>
          <w:szCs w:val="24"/>
        </w:rPr>
        <w:t xml:space="preserve"> политика государственного учреждения Тульской области «Социально-реабилитационный центр для несовершеннолетних</w:t>
      </w:r>
      <w:r w:rsidR="00704215" w:rsidRPr="009E44B6">
        <w:rPr>
          <w:rFonts w:ascii="Times New Roman" w:hAnsi="Times New Roman" w:cs="Times New Roman"/>
          <w:b w:val="0"/>
          <w:sz w:val="24"/>
          <w:szCs w:val="24"/>
        </w:rPr>
        <w:t xml:space="preserve"> № 2» </w:t>
      </w:r>
      <w:r w:rsidR="00B409E8" w:rsidRPr="009E44B6">
        <w:rPr>
          <w:rFonts w:ascii="Times New Roman" w:hAnsi="Times New Roman" w:cs="Times New Roman"/>
          <w:b w:val="0"/>
          <w:sz w:val="24"/>
          <w:szCs w:val="24"/>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учреждения. </w:t>
      </w:r>
    </w:p>
    <w:p w:rsidR="007E5BC7" w:rsidRPr="009E44B6" w:rsidRDefault="007E5BC7" w:rsidP="007E5BC7"/>
    <w:p w:rsidR="00D55ECA" w:rsidRPr="009E44B6" w:rsidRDefault="005176C5" w:rsidP="00D55ECA">
      <w:pPr>
        <w:jc w:val="both"/>
      </w:pPr>
      <w:r w:rsidRPr="009E44B6">
        <w:t xml:space="preserve">                              </w:t>
      </w:r>
      <w:r w:rsidR="00B409E8" w:rsidRPr="009E44B6">
        <w:rPr>
          <w:b/>
        </w:rPr>
        <w:t xml:space="preserve">Содержание </w:t>
      </w:r>
      <w:proofErr w:type="spellStart"/>
      <w:r w:rsidR="007E5BC7" w:rsidRPr="009E44B6">
        <w:rPr>
          <w:b/>
        </w:rPr>
        <w:t>А</w:t>
      </w:r>
      <w:r w:rsidR="00B409E8" w:rsidRPr="009E44B6">
        <w:rPr>
          <w:b/>
        </w:rPr>
        <w:t>нтикоррупционной</w:t>
      </w:r>
      <w:proofErr w:type="spellEnd"/>
      <w:r w:rsidR="00B409E8" w:rsidRPr="009E44B6">
        <w:rPr>
          <w:b/>
        </w:rPr>
        <w:t xml:space="preserve"> политики</w:t>
      </w:r>
      <w:r w:rsidR="00B409E8" w:rsidRPr="009E44B6">
        <w:t xml:space="preserve"> </w:t>
      </w:r>
      <w:r w:rsidRPr="009E44B6">
        <w:t>:</w:t>
      </w:r>
    </w:p>
    <w:p w:rsidR="00B409E8" w:rsidRPr="009E44B6" w:rsidRDefault="00D55ECA" w:rsidP="00D55ECA">
      <w:pPr>
        <w:jc w:val="both"/>
      </w:pPr>
      <w:r w:rsidRPr="009E44B6">
        <w:t xml:space="preserve">        *</w:t>
      </w:r>
      <w:r w:rsidR="00B409E8" w:rsidRPr="009E44B6">
        <w:t xml:space="preserve">цели и задачи внедрения </w:t>
      </w:r>
      <w:proofErr w:type="spellStart"/>
      <w:r w:rsidR="004B1460" w:rsidRPr="009E44B6">
        <w:t>А</w:t>
      </w:r>
      <w:r w:rsidR="00B409E8" w:rsidRPr="009E44B6">
        <w:t>нтикоррупционной</w:t>
      </w:r>
      <w:proofErr w:type="spellEnd"/>
      <w:r w:rsidR="00B409E8" w:rsidRPr="009E44B6">
        <w:t xml:space="preserve"> политики;</w:t>
      </w:r>
    </w:p>
    <w:p w:rsidR="00B409E8" w:rsidRPr="009E44B6" w:rsidRDefault="00B409E8" w:rsidP="00B409E8">
      <w:pPr>
        <w:numPr>
          <w:ilvl w:val="0"/>
          <w:numId w:val="2"/>
        </w:numPr>
        <w:tabs>
          <w:tab w:val="clear" w:pos="1440"/>
          <w:tab w:val="num" w:pos="851"/>
        </w:tabs>
        <w:ind w:left="0" w:firstLine="624"/>
        <w:jc w:val="both"/>
      </w:pPr>
      <w:r w:rsidRPr="009E44B6">
        <w:t>используемые  понятия и определения;</w:t>
      </w:r>
    </w:p>
    <w:p w:rsidR="00B409E8" w:rsidRPr="009E44B6" w:rsidRDefault="00B409E8" w:rsidP="00B409E8">
      <w:pPr>
        <w:numPr>
          <w:ilvl w:val="0"/>
          <w:numId w:val="2"/>
        </w:numPr>
        <w:tabs>
          <w:tab w:val="clear" w:pos="1440"/>
          <w:tab w:val="num" w:pos="851"/>
        </w:tabs>
        <w:ind w:left="0" w:firstLine="624"/>
        <w:jc w:val="both"/>
      </w:pPr>
      <w:r w:rsidRPr="009E44B6">
        <w:t xml:space="preserve">основные принципы </w:t>
      </w:r>
      <w:proofErr w:type="spellStart"/>
      <w:r w:rsidR="004B1460" w:rsidRPr="009E44B6">
        <w:t>а</w:t>
      </w:r>
      <w:r w:rsidRPr="009E44B6">
        <w:t>нтикоррупционной</w:t>
      </w:r>
      <w:proofErr w:type="spellEnd"/>
      <w:r w:rsidRPr="009E44B6">
        <w:t xml:space="preserve"> деятельности </w:t>
      </w:r>
      <w:r w:rsidR="004B1460" w:rsidRPr="009E44B6">
        <w:t>У</w:t>
      </w:r>
      <w:r w:rsidR="00D55ECA" w:rsidRPr="009E44B6">
        <w:t>чреждения</w:t>
      </w:r>
      <w:r w:rsidRPr="009E44B6">
        <w:t>;</w:t>
      </w:r>
    </w:p>
    <w:p w:rsidR="00B409E8" w:rsidRPr="009E44B6" w:rsidRDefault="00B409E8" w:rsidP="00B409E8">
      <w:pPr>
        <w:numPr>
          <w:ilvl w:val="0"/>
          <w:numId w:val="2"/>
        </w:numPr>
        <w:tabs>
          <w:tab w:val="clear" w:pos="1440"/>
          <w:tab w:val="num" w:pos="851"/>
        </w:tabs>
        <w:ind w:left="0" w:firstLine="624"/>
        <w:jc w:val="both"/>
      </w:pPr>
      <w:r w:rsidRPr="009E44B6">
        <w:t>область применения политики и круг лиц, попадающих под ее действие;</w:t>
      </w:r>
    </w:p>
    <w:p w:rsidR="00B409E8" w:rsidRPr="009E44B6" w:rsidRDefault="00B409E8" w:rsidP="00B409E8">
      <w:pPr>
        <w:numPr>
          <w:ilvl w:val="0"/>
          <w:numId w:val="2"/>
        </w:numPr>
        <w:tabs>
          <w:tab w:val="clear" w:pos="1440"/>
          <w:tab w:val="num" w:pos="851"/>
        </w:tabs>
        <w:ind w:left="0" w:firstLine="624"/>
        <w:jc w:val="both"/>
      </w:pPr>
      <w:r w:rsidRPr="009E44B6">
        <w:t xml:space="preserve">определение должностных лиц </w:t>
      </w:r>
      <w:r w:rsidR="004B1460" w:rsidRPr="009E44B6">
        <w:t>У</w:t>
      </w:r>
      <w:r w:rsidR="00D55ECA" w:rsidRPr="009E44B6">
        <w:t>чреждения,</w:t>
      </w:r>
      <w:r w:rsidRPr="009E44B6">
        <w:t xml:space="preserve"> ответственных за реализацию </w:t>
      </w:r>
      <w:proofErr w:type="spellStart"/>
      <w:r w:rsidR="004B1460" w:rsidRPr="009E44B6">
        <w:t>А</w:t>
      </w:r>
      <w:r w:rsidRPr="009E44B6">
        <w:t>нтикоррупционной</w:t>
      </w:r>
      <w:proofErr w:type="spellEnd"/>
      <w:r w:rsidRPr="009E44B6">
        <w:t xml:space="preserve"> политики;</w:t>
      </w:r>
    </w:p>
    <w:p w:rsidR="00B409E8" w:rsidRPr="009E44B6" w:rsidRDefault="00B409E8" w:rsidP="00B409E8">
      <w:pPr>
        <w:numPr>
          <w:ilvl w:val="0"/>
          <w:numId w:val="2"/>
        </w:numPr>
        <w:tabs>
          <w:tab w:val="clear" w:pos="1440"/>
          <w:tab w:val="num" w:pos="851"/>
        </w:tabs>
        <w:ind w:left="0" w:firstLine="624"/>
        <w:jc w:val="both"/>
      </w:pPr>
      <w:r w:rsidRPr="009E44B6">
        <w:t xml:space="preserve">определение и закрепление обязанностей работников и </w:t>
      </w:r>
      <w:r w:rsidR="004B1460" w:rsidRPr="009E44B6">
        <w:t>У</w:t>
      </w:r>
      <w:r w:rsidR="00D55ECA" w:rsidRPr="009E44B6">
        <w:t>чреждения</w:t>
      </w:r>
      <w:r w:rsidRPr="009E44B6">
        <w:t>, связанных с предупреждением и противодействием коррупции;</w:t>
      </w:r>
    </w:p>
    <w:p w:rsidR="00B409E8" w:rsidRPr="009E44B6" w:rsidRDefault="00B409E8" w:rsidP="00B409E8">
      <w:pPr>
        <w:numPr>
          <w:ilvl w:val="0"/>
          <w:numId w:val="2"/>
        </w:numPr>
        <w:tabs>
          <w:tab w:val="clear" w:pos="1440"/>
          <w:tab w:val="num" w:pos="851"/>
        </w:tabs>
        <w:ind w:left="0" w:firstLine="624"/>
        <w:jc w:val="both"/>
      </w:pPr>
      <w:r w:rsidRPr="009E44B6">
        <w:t xml:space="preserve">установление перечня реализуемых </w:t>
      </w:r>
      <w:r w:rsidR="004B1460" w:rsidRPr="009E44B6">
        <w:t>У</w:t>
      </w:r>
      <w:r w:rsidR="00D55ECA" w:rsidRPr="009E44B6">
        <w:t>чреждения</w:t>
      </w:r>
      <w:r w:rsidRPr="009E44B6">
        <w:t xml:space="preserve"> </w:t>
      </w:r>
      <w:proofErr w:type="spellStart"/>
      <w:r w:rsidRPr="009E44B6">
        <w:t>антикоррупционных</w:t>
      </w:r>
      <w:proofErr w:type="spellEnd"/>
      <w:r w:rsidRPr="009E44B6">
        <w:t xml:space="preserve"> мероприятий, стандартов и процедур и порядок их выполнения (применения);</w:t>
      </w:r>
    </w:p>
    <w:p w:rsidR="00B409E8" w:rsidRPr="009E44B6" w:rsidRDefault="00B409E8" w:rsidP="00B409E8">
      <w:pPr>
        <w:numPr>
          <w:ilvl w:val="0"/>
          <w:numId w:val="2"/>
        </w:numPr>
        <w:tabs>
          <w:tab w:val="clear" w:pos="1440"/>
          <w:tab w:val="num" w:pos="851"/>
        </w:tabs>
        <w:ind w:left="0" w:firstLine="624"/>
        <w:jc w:val="both"/>
      </w:pPr>
      <w:r w:rsidRPr="009E44B6">
        <w:t xml:space="preserve">ответственность сотрудников за несоблюдение требований </w:t>
      </w:r>
      <w:proofErr w:type="spellStart"/>
      <w:r w:rsidR="004B1460" w:rsidRPr="009E44B6">
        <w:t>А</w:t>
      </w:r>
      <w:r w:rsidRPr="009E44B6">
        <w:t>нтикоррупционной</w:t>
      </w:r>
      <w:proofErr w:type="spellEnd"/>
      <w:r w:rsidRPr="009E44B6">
        <w:t xml:space="preserve"> политики;</w:t>
      </w:r>
    </w:p>
    <w:p w:rsidR="00B409E8" w:rsidRPr="009E44B6" w:rsidRDefault="00B409E8" w:rsidP="00B409E8">
      <w:pPr>
        <w:numPr>
          <w:ilvl w:val="0"/>
          <w:numId w:val="2"/>
        </w:numPr>
        <w:tabs>
          <w:tab w:val="clear" w:pos="1440"/>
          <w:tab w:val="num" w:pos="851"/>
        </w:tabs>
        <w:ind w:left="0" w:firstLine="624"/>
        <w:jc w:val="both"/>
      </w:pPr>
      <w:r w:rsidRPr="009E44B6">
        <w:t xml:space="preserve">порядок пересмотра и внесения изменений в </w:t>
      </w:r>
      <w:proofErr w:type="spellStart"/>
      <w:r w:rsidR="004B1460" w:rsidRPr="009E44B6">
        <w:t>А</w:t>
      </w:r>
      <w:r w:rsidRPr="009E44B6">
        <w:t>нтикоррупционную</w:t>
      </w:r>
      <w:proofErr w:type="spellEnd"/>
      <w:r w:rsidRPr="009E44B6">
        <w:t xml:space="preserve"> политику </w:t>
      </w:r>
      <w:r w:rsidR="004B1460" w:rsidRPr="009E44B6">
        <w:t>У</w:t>
      </w:r>
      <w:r w:rsidR="00D55ECA" w:rsidRPr="009E44B6">
        <w:t>чреждения</w:t>
      </w:r>
      <w:r w:rsidRPr="009E44B6">
        <w:t>.</w:t>
      </w:r>
    </w:p>
    <w:p w:rsidR="00D55ECA" w:rsidRPr="009E44B6" w:rsidRDefault="00D55ECA" w:rsidP="00D55ECA">
      <w:pPr>
        <w:jc w:val="both"/>
      </w:pPr>
    </w:p>
    <w:p w:rsidR="00B03CE6" w:rsidRPr="009E44B6" w:rsidRDefault="007E5BC7" w:rsidP="00B03CE6">
      <w:pPr>
        <w:pStyle w:val="2"/>
        <w:rPr>
          <w:sz w:val="24"/>
          <w:szCs w:val="24"/>
        </w:rPr>
      </w:pPr>
      <w:bookmarkStart w:id="1" w:name="_Toc369706625"/>
      <w:r w:rsidRPr="009E44B6">
        <w:rPr>
          <w:sz w:val="24"/>
          <w:szCs w:val="24"/>
        </w:rPr>
        <w:t xml:space="preserve">                                     </w:t>
      </w:r>
      <w:r w:rsidR="00B03CE6" w:rsidRPr="009E44B6">
        <w:rPr>
          <w:sz w:val="24"/>
          <w:szCs w:val="24"/>
        </w:rPr>
        <w:t xml:space="preserve"> Термины и определения</w:t>
      </w:r>
      <w:bookmarkEnd w:id="1"/>
    </w:p>
    <w:p w:rsidR="00B03CE6" w:rsidRDefault="00B03CE6" w:rsidP="00B03CE6">
      <w:pPr>
        <w:ind w:firstLine="624"/>
        <w:jc w:val="both"/>
      </w:pPr>
      <w:r w:rsidRPr="009E44B6">
        <w:rPr>
          <w:b/>
          <w:i/>
        </w:rPr>
        <w:t>Коррупция</w:t>
      </w:r>
      <w:r w:rsidRPr="009E44B6">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E44B6" w:rsidRPr="009E44B6" w:rsidRDefault="009E44B6" w:rsidP="00B03CE6">
      <w:pPr>
        <w:ind w:firstLine="624"/>
        <w:jc w:val="both"/>
      </w:pPr>
    </w:p>
    <w:p w:rsidR="00B03CE6" w:rsidRPr="009E44B6" w:rsidRDefault="00B03CE6" w:rsidP="00B03CE6">
      <w:pPr>
        <w:ind w:firstLine="624"/>
        <w:jc w:val="both"/>
      </w:pPr>
      <w:r w:rsidRPr="009E44B6">
        <w:rPr>
          <w:b/>
          <w:i/>
        </w:rPr>
        <w:t>Противодействие коррупции</w:t>
      </w:r>
      <w:r w:rsidRPr="009E44B6">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03CE6" w:rsidRPr="009E44B6" w:rsidRDefault="00B03CE6" w:rsidP="00B03CE6">
      <w:pPr>
        <w:ind w:firstLine="624"/>
        <w:jc w:val="both"/>
      </w:pPr>
      <w:r w:rsidRPr="009E44B6">
        <w:t>а) по предупреждению коррупции, в том числе по выявлению и последующему устранению причин коррупции (профилактика коррупции);</w:t>
      </w:r>
    </w:p>
    <w:p w:rsidR="00B03CE6" w:rsidRPr="009E44B6" w:rsidRDefault="00B03CE6" w:rsidP="00B03CE6">
      <w:pPr>
        <w:ind w:firstLine="624"/>
        <w:jc w:val="both"/>
      </w:pPr>
      <w:r w:rsidRPr="009E44B6">
        <w:t>б) по выявлению, предупреждению, пресечению, раскрытию и расследованию коррупционных правонарушений (борьба с коррупцией);</w:t>
      </w:r>
    </w:p>
    <w:p w:rsidR="00B03CE6" w:rsidRPr="009E44B6" w:rsidRDefault="00B03CE6" w:rsidP="00B03CE6">
      <w:pPr>
        <w:ind w:firstLine="624"/>
        <w:jc w:val="both"/>
      </w:pPr>
      <w:r w:rsidRPr="009E44B6">
        <w:t>в) по минимизации и (или) ликвидации последствий коррупционных правонарушений.</w:t>
      </w:r>
    </w:p>
    <w:p w:rsidR="00B03CE6" w:rsidRDefault="007E5BC7" w:rsidP="00B03CE6">
      <w:pPr>
        <w:ind w:firstLine="624"/>
        <w:jc w:val="both"/>
      </w:pPr>
      <w:r w:rsidRPr="009E44B6">
        <w:rPr>
          <w:b/>
          <w:i/>
        </w:rPr>
        <w:lastRenderedPageBreak/>
        <w:t>Учреждение/</w:t>
      </w:r>
      <w:r w:rsidR="00B03CE6" w:rsidRPr="009E44B6">
        <w:rPr>
          <w:b/>
          <w:i/>
        </w:rPr>
        <w:t>Организация</w:t>
      </w:r>
      <w:r w:rsidR="00B03CE6" w:rsidRPr="009E44B6">
        <w:t xml:space="preserve"> – юридическое лицо независимо от формы собственности, организационно-правовой формы и отраслевой принадлежности.</w:t>
      </w:r>
    </w:p>
    <w:p w:rsidR="009E44B6" w:rsidRPr="009E44B6" w:rsidRDefault="009E44B6" w:rsidP="00B03CE6">
      <w:pPr>
        <w:ind w:firstLine="624"/>
        <w:jc w:val="both"/>
      </w:pPr>
    </w:p>
    <w:p w:rsidR="00B03CE6" w:rsidRDefault="00B03CE6" w:rsidP="00B03CE6">
      <w:pPr>
        <w:ind w:firstLine="624"/>
        <w:jc w:val="both"/>
      </w:pPr>
      <w:r w:rsidRPr="009E44B6">
        <w:rPr>
          <w:b/>
          <w:i/>
        </w:rPr>
        <w:t>Контрагент</w:t>
      </w:r>
      <w:r w:rsidRPr="009E44B6">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44B6" w:rsidRPr="009E44B6" w:rsidRDefault="009E44B6" w:rsidP="00B03CE6">
      <w:pPr>
        <w:ind w:firstLine="624"/>
        <w:jc w:val="both"/>
      </w:pPr>
    </w:p>
    <w:p w:rsidR="00B03CE6" w:rsidRDefault="00B03CE6" w:rsidP="00B03CE6">
      <w:pPr>
        <w:ind w:firstLine="624"/>
        <w:jc w:val="both"/>
      </w:pPr>
      <w:r w:rsidRPr="009E44B6">
        <w:rPr>
          <w:b/>
          <w:i/>
        </w:rPr>
        <w:t>Взятка</w:t>
      </w:r>
      <w:r w:rsidRPr="009E44B6">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E44B6" w:rsidRPr="009E44B6" w:rsidRDefault="009E44B6" w:rsidP="00B03CE6">
      <w:pPr>
        <w:ind w:firstLine="624"/>
        <w:jc w:val="both"/>
        <w:rPr>
          <w:b/>
          <w:i/>
        </w:rPr>
      </w:pPr>
    </w:p>
    <w:p w:rsidR="00B03CE6" w:rsidRDefault="00B03CE6" w:rsidP="00B03CE6">
      <w:pPr>
        <w:ind w:firstLine="624"/>
        <w:jc w:val="both"/>
      </w:pPr>
      <w:r w:rsidRPr="009E44B6">
        <w:rPr>
          <w:b/>
          <w:i/>
        </w:rPr>
        <w:t>Коммерческий подкуп</w:t>
      </w:r>
      <w:r w:rsidRPr="009E44B6">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E44B6" w:rsidRPr="009E44B6" w:rsidRDefault="009E44B6" w:rsidP="00B03CE6">
      <w:pPr>
        <w:ind w:firstLine="624"/>
        <w:jc w:val="both"/>
      </w:pPr>
    </w:p>
    <w:p w:rsidR="00B03CE6" w:rsidRDefault="00B03CE6" w:rsidP="00B03CE6">
      <w:pPr>
        <w:autoSpaceDE w:val="0"/>
        <w:autoSpaceDN w:val="0"/>
        <w:adjustRightInd w:val="0"/>
        <w:ind w:firstLine="624"/>
        <w:jc w:val="both"/>
      </w:pPr>
      <w:r w:rsidRPr="009E44B6">
        <w:rPr>
          <w:b/>
          <w:i/>
        </w:rPr>
        <w:t>Конфликт интересов</w:t>
      </w:r>
      <w:r w:rsidRPr="009E44B6">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E44B6" w:rsidRPr="009E44B6" w:rsidRDefault="009E44B6" w:rsidP="00B03CE6">
      <w:pPr>
        <w:autoSpaceDE w:val="0"/>
        <w:autoSpaceDN w:val="0"/>
        <w:adjustRightInd w:val="0"/>
        <w:ind w:firstLine="624"/>
        <w:jc w:val="both"/>
      </w:pPr>
    </w:p>
    <w:p w:rsidR="00B03CE6" w:rsidRDefault="00B03CE6" w:rsidP="00B03CE6">
      <w:pPr>
        <w:ind w:firstLine="624"/>
        <w:jc w:val="both"/>
      </w:pPr>
      <w:r w:rsidRPr="009E44B6">
        <w:rPr>
          <w:b/>
          <w:i/>
        </w:rPr>
        <w:t>Личная заинтересованность работника (представителя организации)</w:t>
      </w:r>
      <w:r w:rsidRPr="009E44B6">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E44B6" w:rsidRPr="009E44B6" w:rsidRDefault="009E44B6" w:rsidP="00B03CE6">
      <w:pPr>
        <w:ind w:firstLine="624"/>
        <w:jc w:val="both"/>
      </w:pPr>
    </w:p>
    <w:p w:rsidR="00D55ECA" w:rsidRPr="009E44B6" w:rsidRDefault="00D55ECA" w:rsidP="00D55ECA">
      <w:pPr>
        <w:jc w:val="both"/>
      </w:pPr>
    </w:p>
    <w:p w:rsidR="00B409E8" w:rsidRPr="009E44B6" w:rsidRDefault="00B409E8" w:rsidP="00143342">
      <w:pPr>
        <w:jc w:val="center"/>
        <w:rPr>
          <w:b/>
          <w:i/>
        </w:rPr>
      </w:pPr>
      <w:r w:rsidRPr="009E44B6">
        <w:rPr>
          <w:b/>
          <w:i/>
        </w:rPr>
        <w:t xml:space="preserve">Область применения </w:t>
      </w:r>
      <w:proofErr w:type="spellStart"/>
      <w:r w:rsidR="00143342" w:rsidRPr="009E44B6">
        <w:rPr>
          <w:b/>
          <w:i/>
        </w:rPr>
        <w:t>Антикоррупционной</w:t>
      </w:r>
      <w:proofErr w:type="spellEnd"/>
      <w:r w:rsidR="00143342" w:rsidRPr="009E44B6">
        <w:rPr>
          <w:b/>
          <w:i/>
        </w:rPr>
        <w:t xml:space="preserve"> </w:t>
      </w:r>
      <w:r w:rsidRPr="009E44B6">
        <w:rPr>
          <w:b/>
          <w:i/>
        </w:rPr>
        <w:t>политики и круг лиц, попадающих под ее действие</w:t>
      </w:r>
    </w:p>
    <w:p w:rsidR="008F5DF8" w:rsidRDefault="00B409E8" w:rsidP="00B409E8">
      <w:pPr>
        <w:ind w:firstLine="624"/>
        <w:jc w:val="both"/>
      </w:pPr>
      <w:r w:rsidRPr="009E44B6">
        <w:t xml:space="preserve">Основным кругом лиц, попадающих под действие </w:t>
      </w:r>
      <w:proofErr w:type="spellStart"/>
      <w:r w:rsidR="00143342" w:rsidRPr="009E44B6">
        <w:t>Антикоррупционной</w:t>
      </w:r>
      <w:proofErr w:type="spellEnd"/>
      <w:r w:rsidR="00143342" w:rsidRPr="009E44B6">
        <w:t xml:space="preserve"> </w:t>
      </w:r>
      <w:r w:rsidRPr="009E44B6">
        <w:t xml:space="preserve">политики, являются работники </w:t>
      </w:r>
      <w:r w:rsidR="00143342" w:rsidRPr="009E44B6">
        <w:t>У</w:t>
      </w:r>
      <w:r w:rsidRPr="009E44B6">
        <w:t>чреждения, находящиеся с н</w:t>
      </w:r>
      <w:r w:rsidR="00143342" w:rsidRPr="009E44B6">
        <w:t>им</w:t>
      </w:r>
      <w:r w:rsidRPr="009E44B6">
        <w:t xml:space="preserve"> в трудовых отношениях, вне зависимости от занимаемой должности и выполняемых функций. </w:t>
      </w:r>
    </w:p>
    <w:p w:rsidR="009E44B6" w:rsidRPr="009E44B6" w:rsidRDefault="009E44B6" w:rsidP="00B409E8">
      <w:pPr>
        <w:ind w:firstLine="624"/>
        <w:jc w:val="both"/>
      </w:pPr>
    </w:p>
    <w:p w:rsidR="00D55ECA" w:rsidRPr="009E44B6" w:rsidRDefault="00D55ECA" w:rsidP="00B409E8">
      <w:pPr>
        <w:ind w:firstLine="624"/>
        <w:jc w:val="both"/>
      </w:pPr>
    </w:p>
    <w:p w:rsidR="00B409E8" w:rsidRPr="009E44B6" w:rsidRDefault="008F5DF8" w:rsidP="008F5DF8">
      <w:pPr>
        <w:ind w:firstLine="624"/>
        <w:jc w:val="center"/>
        <w:rPr>
          <w:i/>
        </w:rPr>
      </w:pPr>
      <w:r w:rsidRPr="009E44B6">
        <w:rPr>
          <w:b/>
          <w:i/>
        </w:rPr>
        <w:t>О</w:t>
      </w:r>
      <w:r w:rsidR="00B409E8" w:rsidRPr="009E44B6">
        <w:rPr>
          <w:b/>
          <w:i/>
        </w:rPr>
        <w:t>бщи</w:t>
      </w:r>
      <w:r w:rsidRPr="009E44B6">
        <w:rPr>
          <w:b/>
          <w:i/>
        </w:rPr>
        <w:t>е</w:t>
      </w:r>
      <w:r w:rsidR="00B409E8" w:rsidRPr="009E44B6">
        <w:rPr>
          <w:b/>
          <w:i/>
        </w:rPr>
        <w:t xml:space="preserve"> обязанност</w:t>
      </w:r>
      <w:r w:rsidRPr="009E44B6">
        <w:rPr>
          <w:b/>
          <w:i/>
        </w:rPr>
        <w:t>и</w:t>
      </w:r>
      <w:r w:rsidR="00B409E8" w:rsidRPr="009E44B6">
        <w:rPr>
          <w:b/>
          <w:i/>
        </w:rPr>
        <w:t xml:space="preserve"> работников в связи с предупреждением и противодействием коррупции</w:t>
      </w:r>
      <w:r w:rsidR="00B409E8" w:rsidRPr="009E44B6">
        <w:rPr>
          <w:i/>
        </w:rPr>
        <w:t xml:space="preserve"> :</w:t>
      </w:r>
    </w:p>
    <w:p w:rsidR="00B409E8" w:rsidRPr="009E44B6" w:rsidRDefault="00B409E8" w:rsidP="00B409E8">
      <w:pPr>
        <w:numPr>
          <w:ilvl w:val="0"/>
          <w:numId w:val="3"/>
        </w:numPr>
        <w:tabs>
          <w:tab w:val="clear" w:pos="1440"/>
          <w:tab w:val="num" w:pos="851"/>
        </w:tabs>
        <w:ind w:left="0" w:firstLine="624"/>
        <w:jc w:val="both"/>
      </w:pPr>
      <w:r w:rsidRPr="009E44B6">
        <w:t xml:space="preserve">воздерживаться от совершения и (или) участия в совершении коррупционных правонарушений в интересах или от имени </w:t>
      </w:r>
      <w:r w:rsidR="00143342" w:rsidRPr="009E44B6">
        <w:t>У</w:t>
      </w:r>
      <w:r w:rsidR="008F5DF8" w:rsidRPr="009E44B6">
        <w:t>чреждения</w:t>
      </w:r>
      <w:r w:rsidRPr="009E44B6">
        <w:t>;</w:t>
      </w:r>
    </w:p>
    <w:p w:rsidR="00B409E8" w:rsidRPr="009E44B6" w:rsidRDefault="00B409E8" w:rsidP="00B409E8">
      <w:pPr>
        <w:numPr>
          <w:ilvl w:val="0"/>
          <w:numId w:val="3"/>
        </w:numPr>
        <w:tabs>
          <w:tab w:val="clear" w:pos="1440"/>
          <w:tab w:val="num" w:pos="851"/>
        </w:tabs>
        <w:ind w:left="0" w:firstLine="624"/>
        <w:jc w:val="both"/>
      </w:pPr>
      <w:r w:rsidRPr="009E44B6">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43342" w:rsidRPr="009E44B6">
        <w:t>У</w:t>
      </w:r>
      <w:r w:rsidR="008F5DF8" w:rsidRPr="009E44B6">
        <w:t>чреждения</w:t>
      </w:r>
      <w:r w:rsidRPr="009E44B6">
        <w:t>;</w:t>
      </w:r>
    </w:p>
    <w:p w:rsidR="00B409E8" w:rsidRPr="009E44B6" w:rsidRDefault="00B409E8" w:rsidP="00B409E8">
      <w:pPr>
        <w:numPr>
          <w:ilvl w:val="0"/>
          <w:numId w:val="3"/>
        </w:numPr>
        <w:tabs>
          <w:tab w:val="clear" w:pos="1440"/>
          <w:tab w:val="num" w:pos="851"/>
        </w:tabs>
        <w:ind w:left="0" w:firstLine="624"/>
        <w:jc w:val="both"/>
      </w:pPr>
      <w:r w:rsidRPr="009E44B6">
        <w:t xml:space="preserve">незамедлительно информировать непосредственного руководителя / лицо, ответственное за реализацию </w:t>
      </w:r>
      <w:proofErr w:type="spellStart"/>
      <w:r w:rsidRPr="009E44B6">
        <w:t>антикоррупционной</w:t>
      </w:r>
      <w:proofErr w:type="spellEnd"/>
      <w:r w:rsidRPr="009E44B6">
        <w:t xml:space="preserve"> политики / руководство </w:t>
      </w:r>
      <w:r w:rsidR="00143342" w:rsidRPr="009E44B6">
        <w:t>У</w:t>
      </w:r>
      <w:r w:rsidR="008F5DF8" w:rsidRPr="009E44B6">
        <w:t>чреждения</w:t>
      </w:r>
      <w:r w:rsidRPr="009E44B6">
        <w:t xml:space="preserve"> о случаях склонения работника к совершению коррупционных правонарушений;</w:t>
      </w:r>
    </w:p>
    <w:p w:rsidR="00B409E8" w:rsidRPr="009E44B6" w:rsidRDefault="00B409E8" w:rsidP="00B409E8">
      <w:pPr>
        <w:numPr>
          <w:ilvl w:val="0"/>
          <w:numId w:val="3"/>
        </w:numPr>
        <w:tabs>
          <w:tab w:val="clear" w:pos="1440"/>
          <w:tab w:val="num" w:pos="851"/>
        </w:tabs>
        <w:ind w:left="0" w:firstLine="624"/>
        <w:jc w:val="both"/>
      </w:pPr>
      <w:r w:rsidRPr="009E44B6">
        <w:t xml:space="preserve">незамедлительно информировать непосредственного </w:t>
      </w:r>
      <w:r w:rsidR="00143342" w:rsidRPr="009E44B6">
        <w:t>руководителя</w:t>
      </w:r>
      <w:r w:rsidRPr="009E44B6">
        <w:t xml:space="preserve"> / лицо, ответственное за реализацию </w:t>
      </w:r>
      <w:proofErr w:type="spellStart"/>
      <w:r w:rsidRPr="009E44B6">
        <w:t>антикоррупционной</w:t>
      </w:r>
      <w:proofErr w:type="spellEnd"/>
      <w:r w:rsidRPr="009E44B6">
        <w:t xml:space="preserve"> политики / руководство </w:t>
      </w:r>
      <w:r w:rsidR="00143342" w:rsidRPr="009E44B6">
        <w:t>У</w:t>
      </w:r>
      <w:r w:rsidR="008F5DF8" w:rsidRPr="009E44B6">
        <w:t>чреждения</w:t>
      </w:r>
      <w:r w:rsidRPr="009E44B6">
        <w:t xml:space="preserve"> о ставшей известной работнику информации о случаях совершения коррупционных правонарушений другими работниками, контрагентами </w:t>
      </w:r>
      <w:r w:rsidR="00143342" w:rsidRPr="009E44B6">
        <w:t>У</w:t>
      </w:r>
      <w:r w:rsidR="008F5DF8" w:rsidRPr="009E44B6">
        <w:t>чреждения</w:t>
      </w:r>
      <w:r w:rsidRPr="009E44B6">
        <w:t xml:space="preserve"> или иными лицами;</w:t>
      </w:r>
    </w:p>
    <w:p w:rsidR="00B409E8" w:rsidRPr="009E44B6" w:rsidRDefault="00B409E8" w:rsidP="00B409E8">
      <w:pPr>
        <w:numPr>
          <w:ilvl w:val="0"/>
          <w:numId w:val="3"/>
        </w:numPr>
        <w:tabs>
          <w:tab w:val="clear" w:pos="1440"/>
          <w:tab w:val="num" w:pos="851"/>
        </w:tabs>
        <w:ind w:left="0" w:firstLine="624"/>
        <w:jc w:val="both"/>
      </w:pPr>
      <w:r w:rsidRPr="009E44B6">
        <w:t xml:space="preserve">сообщить непосредственному </w:t>
      </w:r>
      <w:r w:rsidR="00143342" w:rsidRPr="009E44B6">
        <w:t>руководителю</w:t>
      </w:r>
      <w:r w:rsidRPr="009E44B6">
        <w:t xml:space="preserve"> или иному ответственному лицу о возможности возникновения либо возникшем у работника конфликте интересов.</w:t>
      </w:r>
    </w:p>
    <w:p w:rsidR="008F5DF8" w:rsidRPr="009E44B6" w:rsidRDefault="008F5DF8" w:rsidP="00B409E8">
      <w:pPr>
        <w:ind w:firstLine="624"/>
        <w:jc w:val="both"/>
      </w:pPr>
    </w:p>
    <w:p w:rsidR="008F5DF8" w:rsidRDefault="00D55ECA" w:rsidP="008F5DF8">
      <w:pPr>
        <w:ind w:firstLine="624"/>
        <w:jc w:val="center"/>
        <w:rPr>
          <w:i/>
        </w:rPr>
      </w:pPr>
      <w:r w:rsidRPr="009E44B6">
        <w:rPr>
          <w:b/>
          <w:i/>
        </w:rPr>
        <w:t>П</w:t>
      </w:r>
      <w:r w:rsidR="00B409E8" w:rsidRPr="009E44B6">
        <w:rPr>
          <w:b/>
          <w:i/>
        </w:rPr>
        <w:t>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r w:rsidR="00B409E8" w:rsidRPr="009E44B6">
        <w:rPr>
          <w:i/>
        </w:rPr>
        <w:t xml:space="preserve"> </w:t>
      </w:r>
    </w:p>
    <w:p w:rsidR="009E44B6" w:rsidRPr="009E44B6" w:rsidRDefault="009E44B6" w:rsidP="008F5DF8">
      <w:pPr>
        <w:ind w:firstLine="624"/>
        <w:jc w:val="center"/>
        <w:rPr>
          <w:i/>
        </w:rPr>
      </w:pPr>
    </w:p>
    <w:p w:rsidR="00704215" w:rsidRPr="009E44B6" w:rsidRDefault="00704215" w:rsidP="00704215">
      <w:pPr>
        <w:ind w:firstLine="624"/>
        <w:jc w:val="both"/>
      </w:pPr>
      <w:r w:rsidRPr="009E44B6">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пр</w:t>
      </w:r>
      <w:r w:rsidR="00B409E8" w:rsidRPr="009E44B6">
        <w:t>едусм</w:t>
      </w:r>
      <w:r w:rsidRPr="009E44B6">
        <w:t>а</w:t>
      </w:r>
      <w:r w:rsidR="00B409E8" w:rsidRPr="009E44B6">
        <w:t>тр</w:t>
      </w:r>
      <w:r w:rsidRPr="009E44B6">
        <w:t>ивает</w:t>
      </w:r>
      <w:r w:rsidR="00B409E8" w:rsidRPr="009E44B6">
        <w:t xml:space="preserve">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w:t>
      </w:r>
    </w:p>
    <w:p w:rsidR="00B409E8" w:rsidRPr="009E44B6" w:rsidRDefault="00704215" w:rsidP="00704215">
      <w:pPr>
        <w:ind w:firstLine="624"/>
        <w:jc w:val="both"/>
      </w:pPr>
      <w:r w:rsidRPr="009E44B6">
        <w:t xml:space="preserve">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утверждается приказом руководителя </w:t>
      </w:r>
      <w:r w:rsidR="00143342" w:rsidRPr="009E44B6">
        <w:t>У</w:t>
      </w:r>
      <w:r w:rsidRPr="009E44B6">
        <w:t>чреждения.</w:t>
      </w:r>
    </w:p>
    <w:p w:rsidR="008F5DF8" w:rsidRPr="009E44B6" w:rsidRDefault="008F5DF8" w:rsidP="008F5DF8">
      <w:pPr>
        <w:ind w:firstLine="624"/>
        <w:jc w:val="both"/>
      </w:pPr>
    </w:p>
    <w:p w:rsidR="008F5DF8" w:rsidRPr="009E44B6" w:rsidRDefault="008F5DF8" w:rsidP="008F5DF8">
      <w:pPr>
        <w:ind w:firstLine="624"/>
        <w:jc w:val="both"/>
      </w:pPr>
    </w:p>
    <w:p w:rsidR="008F5DF8" w:rsidRPr="009E44B6" w:rsidRDefault="00B409E8" w:rsidP="005176C5">
      <w:pPr>
        <w:ind w:firstLine="624"/>
        <w:jc w:val="center"/>
        <w:rPr>
          <w:i/>
        </w:rPr>
      </w:pPr>
      <w:r w:rsidRPr="009E44B6">
        <w:rPr>
          <w:b/>
          <w:i/>
        </w:rPr>
        <w:t>Специальные обязанности в связи с предупреждением и противодействием коррупции</w:t>
      </w:r>
    </w:p>
    <w:p w:rsidR="00B409E8" w:rsidRPr="009E44B6" w:rsidRDefault="00B409E8" w:rsidP="00B409E8">
      <w:pPr>
        <w:ind w:firstLine="624"/>
        <w:jc w:val="both"/>
      </w:pPr>
      <w:r w:rsidRPr="009E44B6">
        <w:t xml:space="preserve">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9E44B6">
        <w:t>антикоррупционной</w:t>
      </w:r>
      <w:proofErr w:type="spellEnd"/>
      <w:r w:rsidRPr="009E44B6">
        <w:t xml:space="preserve"> политики; 3) работников, чья деятельность связана с коррупционными рисками; 3) лиц, осуществляющих внутренний контроль и аудит, и т.д.</w:t>
      </w:r>
    </w:p>
    <w:p w:rsidR="008F5DF8" w:rsidRPr="009E44B6" w:rsidRDefault="008F5DF8" w:rsidP="00B409E8">
      <w:pPr>
        <w:ind w:firstLine="624"/>
        <w:jc w:val="both"/>
      </w:pPr>
    </w:p>
    <w:p w:rsidR="00B409E8" w:rsidRDefault="00B409E8" w:rsidP="00B409E8">
      <w:pPr>
        <w:ind w:firstLine="624"/>
        <w:jc w:val="both"/>
      </w:pPr>
      <w:r w:rsidRPr="009E44B6">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E44B6" w:rsidRPr="009E44B6" w:rsidRDefault="009E44B6" w:rsidP="00B409E8">
      <w:pPr>
        <w:ind w:firstLine="624"/>
        <w:jc w:val="both"/>
      </w:pPr>
    </w:p>
    <w:p w:rsidR="00B409E8" w:rsidRPr="009E44B6" w:rsidRDefault="00B409E8" w:rsidP="00B409E8">
      <w:pPr>
        <w:ind w:firstLine="624"/>
        <w:jc w:val="both"/>
      </w:pPr>
      <w:r w:rsidRPr="009E44B6">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F5DF8" w:rsidRPr="009E44B6" w:rsidRDefault="008F5DF8" w:rsidP="00B409E8">
      <w:pPr>
        <w:ind w:firstLine="624"/>
        <w:jc w:val="both"/>
      </w:pPr>
    </w:p>
    <w:p w:rsidR="00B409E8" w:rsidRPr="009E44B6" w:rsidRDefault="00B409E8" w:rsidP="00B409E8">
      <w:pPr>
        <w:ind w:firstLine="624"/>
        <w:jc w:val="both"/>
      </w:pPr>
    </w:p>
    <w:p w:rsidR="00143342" w:rsidRDefault="00143342" w:rsidP="00B409E8">
      <w:pPr>
        <w:ind w:firstLine="624"/>
        <w:jc w:val="both"/>
      </w:pPr>
    </w:p>
    <w:p w:rsidR="009E44B6" w:rsidRDefault="009E44B6" w:rsidP="00B409E8">
      <w:pPr>
        <w:ind w:firstLine="624"/>
        <w:jc w:val="both"/>
      </w:pPr>
    </w:p>
    <w:p w:rsidR="00143342" w:rsidRPr="009E44B6" w:rsidRDefault="00143342" w:rsidP="00B409E8">
      <w:pPr>
        <w:ind w:firstLine="624"/>
        <w:jc w:val="both"/>
      </w:pPr>
    </w:p>
    <w:p w:rsidR="00B409E8" w:rsidRPr="009E44B6" w:rsidRDefault="008F5DF8" w:rsidP="00B409E8">
      <w:pPr>
        <w:ind w:firstLine="624"/>
        <w:jc w:val="center"/>
        <w:rPr>
          <w:b/>
          <w:i/>
        </w:rPr>
      </w:pPr>
      <w:r w:rsidRPr="009E44B6">
        <w:rPr>
          <w:b/>
          <w:i/>
        </w:rPr>
        <w:lastRenderedPageBreak/>
        <w:t>План</w:t>
      </w:r>
      <w:r w:rsidR="00B409E8" w:rsidRPr="009E44B6">
        <w:rPr>
          <w:b/>
          <w:i/>
        </w:rPr>
        <w:t xml:space="preserve"> </w:t>
      </w:r>
      <w:proofErr w:type="spellStart"/>
      <w:r w:rsidR="00B409E8" w:rsidRPr="009E44B6">
        <w:rPr>
          <w:b/>
          <w:i/>
        </w:rPr>
        <w:t>антикоррупционных</w:t>
      </w:r>
      <w:proofErr w:type="spellEnd"/>
      <w:r w:rsidR="00B409E8" w:rsidRPr="009E44B6">
        <w:rPr>
          <w:b/>
          <w:i/>
        </w:rPr>
        <w:t xml:space="preserve"> мероприятий</w:t>
      </w:r>
    </w:p>
    <w:p w:rsidR="00B409E8" w:rsidRPr="009E44B6" w:rsidRDefault="00B409E8" w:rsidP="00B409E8">
      <w:pPr>
        <w:ind w:firstLine="624"/>
        <w:jc w:val="both"/>
      </w:pPr>
    </w:p>
    <w:tbl>
      <w:tblPr>
        <w:tblW w:w="99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536"/>
        <w:gridCol w:w="1559"/>
        <w:gridCol w:w="1750"/>
      </w:tblGrid>
      <w:tr w:rsidR="008F5DF8" w:rsidRPr="009E44B6" w:rsidTr="00CE08EB">
        <w:trPr>
          <w:trHeight w:val="350"/>
        </w:trPr>
        <w:tc>
          <w:tcPr>
            <w:tcW w:w="2127" w:type="dxa"/>
          </w:tcPr>
          <w:p w:rsidR="008F5DF8" w:rsidRPr="009E44B6" w:rsidRDefault="008F5DF8" w:rsidP="00CE08EB">
            <w:pPr>
              <w:jc w:val="center"/>
              <w:rPr>
                <w:b/>
              </w:rPr>
            </w:pPr>
            <w:r w:rsidRPr="009E44B6">
              <w:rPr>
                <w:b/>
              </w:rPr>
              <w:t>Направление</w:t>
            </w:r>
          </w:p>
        </w:tc>
        <w:tc>
          <w:tcPr>
            <w:tcW w:w="4536" w:type="dxa"/>
          </w:tcPr>
          <w:p w:rsidR="008F5DF8" w:rsidRPr="009E44B6" w:rsidRDefault="008F5DF8" w:rsidP="00CE08EB">
            <w:pPr>
              <w:jc w:val="center"/>
              <w:rPr>
                <w:b/>
              </w:rPr>
            </w:pPr>
            <w:r w:rsidRPr="009E44B6">
              <w:rPr>
                <w:b/>
              </w:rPr>
              <w:t>Мероприятие</w:t>
            </w:r>
          </w:p>
        </w:tc>
        <w:tc>
          <w:tcPr>
            <w:tcW w:w="1559" w:type="dxa"/>
          </w:tcPr>
          <w:p w:rsidR="008F5DF8" w:rsidRPr="009E44B6" w:rsidRDefault="00CE08EB" w:rsidP="00CE08EB">
            <w:pPr>
              <w:jc w:val="center"/>
              <w:rPr>
                <w:b/>
              </w:rPr>
            </w:pPr>
            <w:r w:rsidRPr="009E44B6">
              <w:rPr>
                <w:b/>
              </w:rPr>
              <w:t>Срок исполнения</w:t>
            </w:r>
          </w:p>
        </w:tc>
        <w:tc>
          <w:tcPr>
            <w:tcW w:w="1750" w:type="dxa"/>
          </w:tcPr>
          <w:p w:rsidR="008F5DF8" w:rsidRPr="009E44B6" w:rsidRDefault="00CE08EB" w:rsidP="00CE08EB">
            <w:pPr>
              <w:jc w:val="center"/>
              <w:rPr>
                <w:b/>
              </w:rPr>
            </w:pPr>
            <w:r w:rsidRPr="009E44B6">
              <w:rPr>
                <w:b/>
              </w:rPr>
              <w:t>Ответственный исполнитель</w:t>
            </w:r>
          </w:p>
        </w:tc>
      </w:tr>
      <w:tr w:rsidR="008F5DF8" w:rsidRPr="009E44B6" w:rsidTr="00CE08EB">
        <w:trPr>
          <w:trHeight w:val="457"/>
        </w:trPr>
        <w:tc>
          <w:tcPr>
            <w:tcW w:w="2127" w:type="dxa"/>
            <w:vMerge w:val="restart"/>
          </w:tcPr>
          <w:p w:rsidR="008F5DF8" w:rsidRPr="009E44B6" w:rsidRDefault="008F5DF8" w:rsidP="0033042F">
            <w:pPr>
              <w:jc w:val="both"/>
            </w:pPr>
            <w:r w:rsidRPr="009E44B6">
              <w:t>Нормативное обеспечение, закрепление стандартов поведения и декларация намерений</w:t>
            </w:r>
          </w:p>
        </w:tc>
        <w:tc>
          <w:tcPr>
            <w:tcW w:w="4536" w:type="dxa"/>
          </w:tcPr>
          <w:p w:rsidR="008F5DF8" w:rsidRPr="009E44B6" w:rsidRDefault="0033042F" w:rsidP="008F5DF8">
            <w:pPr>
              <w:jc w:val="both"/>
            </w:pPr>
            <w:r>
              <w:t xml:space="preserve">Корректировка ранее принятого </w:t>
            </w:r>
            <w:r w:rsidR="008F5DF8" w:rsidRPr="009E44B6">
              <w:t xml:space="preserve"> кодекса этики и служебного поведения работников учреждения</w:t>
            </w:r>
          </w:p>
        </w:tc>
        <w:tc>
          <w:tcPr>
            <w:tcW w:w="1559" w:type="dxa"/>
          </w:tcPr>
          <w:p w:rsidR="008F5DF8" w:rsidRPr="009E44B6" w:rsidRDefault="0033042F" w:rsidP="007D49ED">
            <w:pPr>
              <w:jc w:val="both"/>
            </w:pPr>
            <w:r>
              <w:t>март</w:t>
            </w:r>
          </w:p>
        </w:tc>
        <w:tc>
          <w:tcPr>
            <w:tcW w:w="1750" w:type="dxa"/>
          </w:tcPr>
          <w:p w:rsidR="008F5DF8" w:rsidRPr="009E44B6" w:rsidRDefault="00CE08EB" w:rsidP="008F5DF8">
            <w:pPr>
              <w:jc w:val="both"/>
            </w:pPr>
            <w:r w:rsidRPr="009E44B6">
              <w:t>Директор</w:t>
            </w:r>
          </w:p>
        </w:tc>
      </w:tr>
      <w:tr w:rsidR="008F5DF8" w:rsidRPr="009E44B6" w:rsidTr="00CE08EB">
        <w:trPr>
          <w:trHeight w:val="457"/>
        </w:trPr>
        <w:tc>
          <w:tcPr>
            <w:tcW w:w="2127" w:type="dxa"/>
            <w:vMerge/>
          </w:tcPr>
          <w:p w:rsidR="008F5DF8" w:rsidRPr="009E44B6" w:rsidRDefault="008F5DF8" w:rsidP="0033042F">
            <w:pPr>
              <w:jc w:val="both"/>
            </w:pPr>
          </w:p>
        </w:tc>
        <w:tc>
          <w:tcPr>
            <w:tcW w:w="4536" w:type="dxa"/>
          </w:tcPr>
          <w:p w:rsidR="008F5DF8" w:rsidRPr="009E44B6" w:rsidRDefault="0033042F" w:rsidP="0033042F">
            <w:r>
              <w:t xml:space="preserve">Корректировка ранее принятого </w:t>
            </w:r>
            <w:r w:rsidRPr="009E44B6">
              <w:t xml:space="preserve"> </w:t>
            </w:r>
            <w:r w:rsidR="008F5DF8" w:rsidRPr="009E44B6">
              <w:t>положения о конфликте интересов,</w:t>
            </w:r>
          </w:p>
          <w:p w:rsidR="008F5DF8" w:rsidRPr="009E44B6" w:rsidRDefault="008F5DF8" w:rsidP="0033042F">
            <w:r w:rsidRPr="009E44B6">
              <w:t>декларации о конфликте интересов</w:t>
            </w:r>
          </w:p>
        </w:tc>
        <w:tc>
          <w:tcPr>
            <w:tcW w:w="1559" w:type="dxa"/>
          </w:tcPr>
          <w:p w:rsidR="008F5DF8" w:rsidRPr="009E44B6" w:rsidRDefault="0033042F" w:rsidP="007D49ED">
            <w:r>
              <w:t>март</w:t>
            </w:r>
            <w:r w:rsidR="00704215" w:rsidRPr="009E44B6">
              <w:t xml:space="preserve"> </w:t>
            </w:r>
          </w:p>
        </w:tc>
        <w:tc>
          <w:tcPr>
            <w:tcW w:w="1750" w:type="dxa"/>
          </w:tcPr>
          <w:p w:rsidR="008F5DF8" w:rsidRPr="009E44B6" w:rsidRDefault="00CE08EB" w:rsidP="008F5DF8">
            <w:r w:rsidRPr="009E44B6">
              <w:t xml:space="preserve">Директор </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33042F" w:rsidP="0033042F">
            <w:pPr>
              <w:jc w:val="both"/>
            </w:pPr>
            <w:r>
              <w:t xml:space="preserve">Корректировка ранее принятого </w:t>
            </w:r>
            <w:r w:rsidRPr="009E44B6">
              <w:t xml:space="preserve"> </w:t>
            </w:r>
            <w:r w:rsidR="00CE08EB" w:rsidRPr="009E44B6">
              <w:t>правил, регламентирующих вопросы обмена деловыми подарками и знаками делового гостеприимства</w:t>
            </w:r>
          </w:p>
        </w:tc>
        <w:tc>
          <w:tcPr>
            <w:tcW w:w="1559" w:type="dxa"/>
          </w:tcPr>
          <w:p w:rsidR="00CE08EB" w:rsidRPr="009E44B6" w:rsidRDefault="0033042F" w:rsidP="007D49ED">
            <w:r>
              <w:t>март</w:t>
            </w:r>
            <w:r w:rsidR="00704215" w:rsidRPr="009E44B6">
              <w:t xml:space="preserve"> </w:t>
            </w:r>
          </w:p>
        </w:tc>
        <w:tc>
          <w:tcPr>
            <w:tcW w:w="1750" w:type="dxa"/>
          </w:tcPr>
          <w:p w:rsidR="00CE08EB" w:rsidRPr="009E44B6" w:rsidRDefault="00CE08EB" w:rsidP="0033042F">
            <w:r w:rsidRPr="009E44B6">
              <w:t xml:space="preserve">Директор </w:t>
            </w:r>
          </w:p>
        </w:tc>
      </w:tr>
      <w:tr w:rsidR="00CE08EB" w:rsidRPr="009E44B6" w:rsidTr="00CE08EB">
        <w:trPr>
          <w:trHeight w:val="94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pPr>
            <w:r w:rsidRPr="009E44B6">
              <w:t>Введение в договоры</w:t>
            </w:r>
            <w:r w:rsidR="0033042F">
              <w:t xml:space="preserve"> и контракты</w:t>
            </w:r>
            <w:r w:rsidRPr="009E44B6">
              <w:t xml:space="preserve">, связанные с хозяйственной деятельностью учреждения, стандартной </w:t>
            </w:r>
            <w:proofErr w:type="spellStart"/>
            <w:r w:rsidRPr="009E44B6">
              <w:t>антикоррупционной</w:t>
            </w:r>
            <w:proofErr w:type="spellEnd"/>
            <w:r w:rsidRPr="009E44B6">
              <w:t xml:space="preserve"> оговорки</w:t>
            </w:r>
          </w:p>
        </w:tc>
        <w:tc>
          <w:tcPr>
            <w:tcW w:w="1559" w:type="dxa"/>
          </w:tcPr>
          <w:p w:rsidR="00CE08EB" w:rsidRPr="009E44B6" w:rsidRDefault="00704215" w:rsidP="0033042F">
            <w:r w:rsidRPr="009E44B6">
              <w:t>При заключении договоров</w:t>
            </w:r>
          </w:p>
        </w:tc>
        <w:tc>
          <w:tcPr>
            <w:tcW w:w="1750" w:type="dxa"/>
          </w:tcPr>
          <w:p w:rsidR="00CE08EB" w:rsidRPr="009E44B6" w:rsidRDefault="00704215" w:rsidP="0033042F">
            <w:r w:rsidRPr="009E44B6">
              <w:t>Главный бухгалтер</w:t>
            </w:r>
          </w:p>
        </w:tc>
      </w:tr>
      <w:tr w:rsidR="008F5DF8" w:rsidRPr="009E44B6" w:rsidTr="00CE08EB">
        <w:trPr>
          <w:trHeight w:val="537"/>
        </w:trPr>
        <w:tc>
          <w:tcPr>
            <w:tcW w:w="2127" w:type="dxa"/>
            <w:vMerge/>
          </w:tcPr>
          <w:p w:rsidR="008F5DF8" w:rsidRPr="009E44B6" w:rsidRDefault="008F5DF8" w:rsidP="0033042F">
            <w:pPr>
              <w:jc w:val="both"/>
            </w:pPr>
          </w:p>
        </w:tc>
        <w:tc>
          <w:tcPr>
            <w:tcW w:w="4536" w:type="dxa"/>
          </w:tcPr>
          <w:p w:rsidR="008F5DF8" w:rsidRPr="009E44B6" w:rsidRDefault="0033042F" w:rsidP="0033042F">
            <w:pPr>
              <w:jc w:val="both"/>
            </w:pPr>
            <w:r>
              <w:t>Анализ в</w:t>
            </w:r>
            <w:r w:rsidR="008F5DF8" w:rsidRPr="009E44B6">
              <w:t>ведени</w:t>
            </w:r>
            <w:r>
              <w:t>я</w:t>
            </w:r>
            <w:r w:rsidR="008F5DF8" w:rsidRPr="009E44B6">
              <w:t xml:space="preserve"> </w:t>
            </w:r>
            <w:proofErr w:type="spellStart"/>
            <w:r w:rsidR="008F5DF8" w:rsidRPr="009E44B6">
              <w:t>антикоррупционных</w:t>
            </w:r>
            <w:proofErr w:type="spellEnd"/>
            <w:r w:rsidR="008F5DF8" w:rsidRPr="009E44B6">
              <w:t xml:space="preserve"> положений в трудовые договора работников</w:t>
            </w:r>
          </w:p>
        </w:tc>
        <w:tc>
          <w:tcPr>
            <w:tcW w:w="1559" w:type="dxa"/>
          </w:tcPr>
          <w:p w:rsidR="008F5DF8" w:rsidRPr="009E44B6" w:rsidRDefault="00CE08EB" w:rsidP="007D49ED">
            <w:pPr>
              <w:jc w:val="both"/>
            </w:pPr>
            <w:r w:rsidRPr="009E44B6">
              <w:t xml:space="preserve">1 квартал </w:t>
            </w:r>
            <w:r w:rsidR="0033042F">
              <w:t xml:space="preserve"> 2020 года</w:t>
            </w:r>
          </w:p>
        </w:tc>
        <w:tc>
          <w:tcPr>
            <w:tcW w:w="1750" w:type="dxa"/>
          </w:tcPr>
          <w:p w:rsidR="008F5DF8" w:rsidRPr="009E44B6" w:rsidRDefault="00CE08EB" w:rsidP="0033042F">
            <w:pPr>
              <w:jc w:val="both"/>
            </w:pPr>
            <w:r w:rsidRPr="009E44B6">
              <w:t>Специалист по кадрам</w:t>
            </w:r>
          </w:p>
        </w:tc>
      </w:tr>
      <w:tr w:rsidR="00CE08EB" w:rsidRPr="009E44B6" w:rsidTr="00CE08EB">
        <w:trPr>
          <w:trHeight w:val="457"/>
        </w:trPr>
        <w:tc>
          <w:tcPr>
            <w:tcW w:w="2127" w:type="dxa"/>
            <w:vMerge w:val="restart"/>
          </w:tcPr>
          <w:p w:rsidR="00CE08EB" w:rsidRPr="009E44B6" w:rsidRDefault="0033042F" w:rsidP="0033042F">
            <w:pPr>
              <w:jc w:val="both"/>
            </w:pPr>
            <w:r>
              <w:t xml:space="preserve">Корректировка ранее принятых </w:t>
            </w:r>
            <w:r w:rsidRPr="009E44B6">
              <w:t xml:space="preserve"> </w:t>
            </w:r>
            <w:r w:rsidR="00CE08EB" w:rsidRPr="009E44B6">
              <w:t xml:space="preserve">специальных </w:t>
            </w:r>
            <w:proofErr w:type="spellStart"/>
            <w:r w:rsidR="00CE08EB" w:rsidRPr="009E44B6">
              <w:t>антикоррупционных</w:t>
            </w:r>
            <w:proofErr w:type="spellEnd"/>
            <w:r w:rsidR="00CE08EB" w:rsidRPr="009E44B6">
              <w:t xml:space="preserve"> процедур</w:t>
            </w:r>
          </w:p>
        </w:tc>
        <w:tc>
          <w:tcPr>
            <w:tcW w:w="4536" w:type="dxa"/>
          </w:tcPr>
          <w:p w:rsidR="00CE08EB" w:rsidRPr="009E44B6" w:rsidRDefault="0033042F" w:rsidP="0033042F">
            <w:pPr>
              <w:jc w:val="both"/>
            </w:pPr>
            <w:r>
              <w:t xml:space="preserve">Корректировка ранее принятой </w:t>
            </w:r>
            <w:r w:rsidRPr="009E44B6">
              <w:t xml:space="preserve"> </w:t>
            </w:r>
            <w:r w:rsidR="00CE08EB" w:rsidRPr="009E44B6">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c>
          <w:tcPr>
            <w:tcW w:w="1559" w:type="dxa"/>
          </w:tcPr>
          <w:p w:rsidR="00CE08EB" w:rsidRPr="009E44B6" w:rsidRDefault="0033042F" w:rsidP="007D49ED">
            <w:pPr>
              <w:jc w:val="both"/>
            </w:pPr>
            <w:r>
              <w:t>март</w:t>
            </w:r>
          </w:p>
        </w:tc>
        <w:tc>
          <w:tcPr>
            <w:tcW w:w="1750" w:type="dxa"/>
          </w:tcPr>
          <w:p w:rsidR="00CE08EB" w:rsidRPr="009E44B6" w:rsidRDefault="00CE08EB" w:rsidP="0033042F">
            <w:pPr>
              <w:jc w:val="both"/>
            </w:pPr>
            <w:r w:rsidRPr="009E44B6">
              <w:t>Специалист по кадрам</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33042F" w:rsidP="0033042F">
            <w:pPr>
              <w:jc w:val="both"/>
            </w:pPr>
            <w:r>
              <w:t xml:space="preserve">Корректировка ранее принятой </w:t>
            </w:r>
            <w:r w:rsidRPr="009E44B6">
              <w:t xml:space="preserve"> </w:t>
            </w:r>
            <w:r w:rsidR="00CE08EB" w:rsidRPr="009E44B6">
              <w:t>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c>
          <w:tcPr>
            <w:tcW w:w="1559" w:type="dxa"/>
          </w:tcPr>
          <w:p w:rsidR="00CE08EB" w:rsidRPr="009E44B6" w:rsidRDefault="0033042F" w:rsidP="007D49ED">
            <w:pPr>
              <w:jc w:val="both"/>
            </w:pPr>
            <w:r>
              <w:t>1</w:t>
            </w:r>
            <w:r w:rsidR="00CE08EB" w:rsidRPr="009E44B6">
              <w:t xml:space="preserve"> квартал </w:t>
            </w:r>
          </w:p>
        </w:tc>
        <w:tc>
          <w:tcPr>
            <w:tcW w:w="1750" w:type="dxa"/>
          </w:tcPr>
          <w:p w:rsidR="00CE08EB" w:rsidRPr="009E44B6" w:rsidRDefault="00CE08EB" w:rsidP="0033042F">
            <w:pPr>
              <w:jc w:val="both"/>
            </w:pPr>
            <w:r w:rsidRPr="009E44B6">
              <w:t>Специалист по кадрам</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33042F" w:rsidP="0033042F">
            <w:pPr>
              <w:jc w:val="both"/>
            </w:pPr>
            <w:r>
              <w:t xml:space="preserve">Корректировка ранее принятой </w:t>
            </w:r>
            <w:r w:rsidRPr="009E44B6">
              <w:t xml:space="preserve"> </w:t>
            </w:r>
            <w:r w:rsidR="00CE08EB" w:rsidRPr="009E44B6">
              <w:t>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559" w:type="dxa"/>
          </w:tcPr>
          <w:p w:rsidR="00CE08EB" w:rsidRPr="009E44B6" w:rsidRDefault="0033042F" w:rsidP="007D49ED">
            <w:pPr>
              <w:jc w:val="both"/>
            </w:pPr>
            <w:r>
              <w:t>1</w:t>
            </w:r>
            <w:r w:rsidR="00CE08EB" w:rsidRPr="009E44B6">
              <w:t xml:space="preserve"> квартал </w:t>
            </w:r>
          </w:p>
        </w:tc>
        <w:tc>
          <w:tcPr>
            <w:tcW w:w="1750" w:type="dxa"/>
          </w:tcPr>
          <w:p w:rsidR="00CE08EB" w:rsidRPr="009E44B6" w:rsidRDefault="00CE08EB" w:rsidP="0033042F">
            <w:pPr>
              <w:jc w:val="both"/>
            </w:pPr>
            <w:r w:rsidRPr="009E44B6">
              <w:t>Специалист по кадрам</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33042F" w:rsidP="008F5DF8">
            <w:pPr>
              <w:jc w:val="both"/>
            </w:pPr>
            <w:r>
              <w:t>Соблюдение</w:t>
            </w:r>
            <w:r w:rsidR="00CE08EB" w:rsidRPr="009E44B6">
              <w:t xml:space="preserve"> процедур защиты работников, сообщивших о </w:t>
            </w:r>
            <w:r w:rsidR="00CE08EB" w:rsidRPr="009E44B6">
              <w:lastRenderedPageBreak/>
              <w:t>коррупционных правонарушениях в деятельности учреждения, от формальных и неформальных санкций</w:t>
            </w:r>
          </w:p>
        </w:tc>
        <w:tc>
          <w:tcPr>
            <w:tcW w:w="1559" w:type="dxa"/>
          </w:tcPr>
          <w:p w:rsidR="00CE08EB" w:rsidRPr="009E44B6" w:rsidRDefault="0033042F" w:rsidP="007D49ED">
            <w:pPr>
              <w:jc w:val="both"/>
            </w:pPr>
            <w:r>
              <w:lastRenderedPageBreak/>
              <w:t>В течение года</w:t>
            </w:r>
            <w:r w:rsidR="00CE08EB" w:rsidRPr="009E44B6">
              <w:t xml:space="preserve"> </w:t>
            </w:r>
          </w:p>
        </w:tc>
        <w:tc>
          <w:tcPr>
            <w:tcW w:w="1750" w:type="dxa"/>
          </w:tcPr>
          <w:p w:rsidR="00CE08EB" w:rsidRPr="009E44B6" w:rsidRDefault="00CE08EB" w:rsidP="0033042F">
            <w:pPr>
              <w:jc w:val="both"/>
            </w:pPr>
            <w:r w:rsidRPr="009E44B6">
              <w:t>Председатель профкома</w:t>
            </w:r>
          </w:p>
        </w:tc>
      </w:tr>
      <w:tr w:rsidR="008F5DF8" w:rsidRPr="009E44B6" w:rsidTr="00CE08EB">
        <w:trPr>
          <w:trHeight w:val="321"/>
        </w:trPr>
        <w:tc>
          <w:tcPr>
            <w:tcW w:w="2127" w:type="dxa"/>
            <w:vMerge/>
          </w:tcPr>
          <w:p w:rsidR="008F5DF8" w:rsidRPr="009E44B6" w:rsidRDefault="008F5DF8" w:rsidP="0033042F">
            <w:pPr>
              <w:jc w:val="both"/>
            </w:pPr>
          </w:p>
        </w:tc>
        <w:tc>
          <w:tcPr>
            <w:tcW w:w="4536" w:type="dxa"/>
          </w:tcPr>
          <w:p w:rsidR="008F5DF8" w:rsidRPr="009E44B6" w:rsidRDefault="008F5DF8" w:rsidP="0033042F">
            <w:pPr>
              <w:jc w:val="both"/>
            </w:pPr>
            <w:r w:rsidRPr="009E44B6">
              <w:t xml:space="preserve">Ежегодное заполнение декларации о конфликте интересов </w:t>
            </w:r>
          </w:p>
        </w:tc>
        <w:tc>
          <w:tcPr>
            <w:tcW w:w="1559" w:type="dxa"/>
          </w:tcPr>
          <w:p w:rsidR="008F5DF8" w:rsidRPr="009E44B6" w:rsidRDefault="00704215" w:rsidP="008F5DF8">
            <w:pPr>
              <w:jc w:val="both"/>
            </w:pPr>
            <w:r w:rsidRPr="009E44B6">
              <w:t>март</w:t>
            </w:r>
          </w:p>
        </w:tc>
        <w:tc>
          <w:tcPr>
            <w:tcW w:w="1750" w:type="dxa"/>
          </w:tcPr>
          <w:p w:rsidR="008F5DF8" w:rsidRPr="009E44B6" w:rsidRDefault="00CE08EB" w:rsidP="008F5DF8">
            <w:pPr>
              <w:jc w:val="both"/>
            </w:pPr>
            <w:r w:rsidRPr="009E44B6">
              <w:t>Председатель профкома</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8F5DF8">
            <w:pPr>
              <w:jc w:val="both"/>
            </w:pPr>
            <w:r w:rsidRPr="009E44B6">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w:t>
            </w:r>
            <w:proofErr w:type="spellStart"/>
            <w:r w:rsidRPr="009E44B6">
              <w:t>антикоррупционных</w:t>
            </w:r>
            <w:proofErr w:type="spellEnd"/>
            <w:r w:rsidRPr="009E44B6">
              <w:t xml:space="preserve"> мер</w:t>
            </w:r>
          </w:p>
        </w:tc>
        <w:tc>
          <w:tcPr>
            <w:tcW w:w="1559" w:type="dxa"/>
          </w:tcPr>
          <w:p w:rsidR="00CE08EB" w:rsidRPr="009E44B6" w:rsidRDefault="00CE08EB" w:rsidP="008F5DF8">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val="restart"/>
          </w:tcPr>
          <w:p w:rsidR="00CE08EB" w:rsidRPr="009E44B6" w:rsidRDefault="00CE08EB" w:rsidP="0033042F">
            <w:pPr>
              <w:jc w:val="both"/>
            </w:pPr>
            <w:r w:rsidRPr="009E44B6">
              <w:t>Обучение и информирование работников</w:t>
            </w:r>
          </w:p>
        </w:tc>
        <w:tc>
          <w:tcPr>
            <w:tcW w:w="4536" w:type="dxa"/>
          </w:tcPr>
          <w:p w:rsidR="00CE08EB" w:rsidRPr="009E44B6" w:rsidRDefault="00CE08EB" w:rsidP="008F5DF8">
            <w:pPr>
              <w:jc w:val="both"/>
            </w:pPr>
            <w:r w:rsidRPr="009E44B6">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c>
          <w:tcPr>
            <w:tcW w:w="1559" w:type="dxa"/>
          </w:tcPr>
          <w:p w:rsidR="00CE08EB" w:rsidRPr="009E44B6" w:rsidRDefault="005176C5" w:rsidP="008F5DF8">
            <w:pPr>
              <w:jc w:val="both"/>
            </w:pPr>
            <w:r w:rsidRPr="009E44B6">
              <w:t>1 квартал</w:t>
            </w:r>
          </w:p>
        </w:tc>
        <w:tc>
          <w:tcPr>
            <w:tcW w:w="1750" w:type="dxa"/>
          </w:tcPr>
          <w:p w:rsidR="00CE08EB" w:rsidRPr="009E44B6" w:rsidRDefault="00CE08EB" w:rsidP="00CE08EB">
            <w:pPr>
              <w:jc w:val="both"/>
            </w:pPr>
            <w:r w:rsidRPr="009E44B6">
              <w:t>Специалист по кадрам</w:t>
            </w:r>
          </w:p>
          <w:p w:rsidR="00CE08EB" w:rsidRPr="009E44B6" w:rsidRDefault="00CE08EB" w:rsidP="008F5DF8">
            <w:pPr>
              <w:jc w:val="both"/>
            </w:pP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rPr>
                <w:color w:val="000000"/>
              </w:rPr>
            </w:pPr>
            <w:r w:rsidRPr="009E44B6">
              <w:t>Проведение обучающих мероприятий по вопросам профилактики и противодействия коррупции</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pPr>
            <w:r w:rsidRPr="009E44B6">
              <w:t xml:space="preserve">Организация индивидуального консультирования работников по вопросам применения (соблюдения) </w:t>
            </w:r>
            <w:proofErr w:type="spellStart"/>
            <w:r w:rsidRPr="009E44B6">
              <w:t>антикоррупционных</w:t>
            </w:r>
            <w:proofErr w:type="spellEnd"/>
            <w:r w:rsidRPr="009E44B6">
              <w:t xml:space="preserve"> стандартов и процедур</w:t>
            </w:r>
          </w:p>
        </w:tc>
        <w:tc>
          <w:tcPr>
            <w:tcW w:w="1559" w:type="dxa"/>
          </w:tcPr>
          <w:p w:rsidR="00CE08EB" w:rsidRPr="009E44B6" w:rsidRDefault="00CE08EB" w:rsidP="0033042F">
            <w:pPr>
              <w:jc w:val="both"/>
            </w:pPr>
            <w:r w:rsidRPr="009E44B6">
              <w:t>В течение года</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val="restart"/>
          </w:tcPr>
          <w:p w:rsidR="00CE08EB" w:rsidRPr="009E44B6" w:rsidRDefault="00CE08EB" w:rsidP="008F5DF8">
            <w:pPr>
              <w:jc w:val="both"/>
            </w:pPr>
            <w:r w:rsidRPr="009E44B6">
              <w:t xml:space="preserve">Обеспечение соответствия системы внутреннего контроля и аудита учреждения требованиям </w:t>
            </w:r>
            <w:proofErr w:type="spellStart"/>
            <w:r w:rsidRPr="009E44B6">
              <w:t>антикоррупционной</w:t>
            </w:r>
            <w:proofErr w:type="spellEnd"/>
            <w:r w:rsidRPr="009E44B6">
              <w:t xml:space="preserve"> политики учреждения</w:t>
            </w:r>
          </w:p>
        </w:tc>
        <w:tc>
          <w:tcPr>
            <w:tcW w:w="4536" w:type="dxa"/>
          </w:tcPr>
          <w:p w:rsidR="00CE08EB" w:rsidRPr="009E44B6" w:rsidRDefault="00CE08EB" w:rsidP="0033042F">
            <w:pPr>
              <w:jc w:val="both"/>
            </w:pPr>
            <w:r w:rsidRPr="009E44B6">
              <w:t>Осуществление регулярного контроля соблюдения внутренних процедур</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pPr>
            <w:r w:rsidRPr="009E44B6">
              <w:t>Осуществление регулярного контроля данных бухгалтерского учета, наличия и достоверности первичных документов бухгалтерского учета</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pPr>
            <w:r w:rsidRPr="009E44B6">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val="restart"/>
          </w:tcPr>
          <w:p w:rsidR="00CE08EB" w:rsidRPr="009E44B6" w:rsidRDefault="00CE08EB" w:rsidP="0033042F">
            <w:pPr>
              <w:jc w:val="both"/>
            </w:pPr>
            <w:r w:rsidRPr="009E44B6">
              <w:t>Привлечение экспертов</w:t>
            </w:r>
          </w:p>
        </w:tc>
        <w:tc>
          <w:tcPr>
            <w:tcW w:w="4536" w:type="dxa"/>
          </w:tcPr>
          <w:p w:rsidR="00CE08EB" w:rsidRPr="009E44B6" w:rsidRDefault="00CE08EB" w:rsidP="0033042F">
            <w:pPr>
              <w:jc w:val="both"/>
            </w:pPr>
            <w:r w:rsidRPr="009E44B6">
              <w:t>Периодическое проведение внешнего аудита</w:t>
            </w:r>
          </w:p>
        </w:tc>
        <w:tc>
          <w:tcPr>
            <w:tcW w:w="1559" w:type="dxa"/>
          </w:tcPr>
          <w:p w:rsidR="00CE08EB" w:rsidRPr="009E44B6" w:rsidRDefault="00CE08EB" w:rsidP="008F5DF8">
            <w:pPr>
              <w:jc w:val="both"/>
            </w:pPr>
          </w:p>
        </w:tc>
        <w:tc>
          <w:tcPr>
            <w:tcW w:w="1750" w:type="dxa"/>
          </w:tcPr>
          <w:p w:rsidR="00CE08EB" w:rsidRPr="009E44B6" w:rsidRDefault="00CE08EB" w:rsidP="008F5DF8">
            <w:pPr>
              <w:jc w:val="both"/>
            </w:pP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8F5DF8">
            <w:pPr>
              <w:jc w:val="both"/>
            </w:pPr>
            <w:r w:rsidRPr="009E44B6">
              <w:t xml:space="preserve">Привлечение внешних независимых экспертов при осуществлении хозяйственной деятельности учреждения и организации </w:t>
            </w:r>
            <w:proofErr w:type="spellStart"/>
            <w:r w:rsidRPr="009E44B6">
              <w:t>антикоррупционных</w:t>
            </w:r>
            <w:proofErr w:type="spellEnd"/>
            <w:r w:rsidRPr="009E44B6">
              <w:t xml:space="preserve"> мер </w:t>
            </w:r>
          </w:p>
        </w:tc>
        <w:tc>
          <w:tcPr>
            <w:tcW w:w="1559" w:type="dxa"/>
          </w:tcPr>
          <w:p w:rsidR="00CE08EB" w:rsidRPr="009E44B6" w:rsidRDefault="00CE08EB" w:rsidP="008F5DF8">
            <w:pPr>
              <w:jc w:val="both"/>
            </w:pPr>
          </w:p>
        </w:tc>
        <w:tc>
          <w:tcPr>
            <w:tcW w:w="1750" w:type="dxa"/>
          </w:tcPr>
          <w:p w:rsidR="00CE08EB" w:rsidRPr="009E44B6" w:rsidRDefault="00CE08EB" w:rsidP="008F5DF8">
            <w:pPr>
              <w:jc w:val="both"/>
            </w:pPr>
          </w:p>
        </w:tc>
      </w:tr>
      <w:tr w:rsidR="00CE08EB" w:rsidRPr="009E44B6" w:rsidTr="00CE08EB">
        <w:trPr>
          <w:trHeight w:val="457"/>
        </w:trPr>
        <w:tc>
          <w:tcPr>
            <w:tcW w:w="2127" w:type="dxa"/>
            <w:vMerge w:val="restart"/>
          </w:tcPr>
          <w:p w:rsidR="00CE08EB" w:rsidRPr="009E44B6" w:rsidRDefault="00CE08EB" w:rsidP="0033042F">
            <w:pPr>
              <w:jc w:val="both"/>
            </w:pPr>
            <w:r w:rsidRPr="009E44B6">
              <w:t xml:space="preserve">Оценка результатов проводимой </w:t>
            </w:r>
            <w:proofErr w:type="spellStart"/>
            <w:r w:rsidRPr="009E44B6">
              <w:t>антикоррупционн</w:t>
            </w:r>
            <w:r w:rsidRPr="009E44B6">
              <w:lastRenderedPageBreak/>
              <w:t>ой</w:t>
            </w:r>
            <w:proofErr w:type="spellEnd"/>
            <w:r w:rsidRPr="009E44B6">
              <w:t xml:space="preserve"> работы и распространение отчетных материалов</w:t>
            </w:r>
          </w:p>
        </w:tc>
        <w:tc>
          <w:tcPr>
            <w:tcW w:w="4536" w:type="dxa"/>
          </w:tcPr>
          <w:p w:rsidR="00CE08EB" w:rsidRPr="009E44B6" w:rsidRDefault="00CE08EB" w:rsidP="0033042F">
            <w:pPr>
              <w:jc w:val="both"/>
            </w:pPr>
            <w:r w:rsidRPr="009E44B6">
              <w:lastRenderedPageBreak/>
              <w:t>Проведение регулярной оценки результатов работы по противодействию коррупции</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r w:rsidR="00CE08EB" w:rsidRPr="009E44B6" w:rsidTr="00CE08EB">
        <w:trPr>
          <w:trHeight w:val="457"/>
        </w:trPr>
        <w:tc>
          <w:tcPr>
            <w:tcW w:w="2127" w:type="dxa"/>
            <w:vMerge/>
          </w:tcPr>
          <w:p w:rsidR="00CE08EB" w:rsidRPr="009E44B6" w:rsidRDefault="00CE08EB" w:rsidP="0033042F">
            <w:pPr>
              <w:jc w:val="both"/>
            </w:pPr>
          </w:p>
        </w:tc>
        <w:tc>
          <w:tcPr>
            <w:tcW w:w="4536" w:type="dxa"/>
          </w:tcPr>
          <w:p w:rsidR="00CE08EB" w:rsidRPr="009E44B6" w:rsidRDefault="00CE08EB" w:rsidP="0033042F">
            <w:pPr>
              <w:jc w:val="both"/>
            </w:pPr>
            <w:r w:rsidRPr="009E44B6">
              <w:t>Подготовка и распространение отчетных материалов о проводимой работе и достигнутых результатах в сфере противодействия коррупции</w:t>
            </w:r>
          </w:p>
        </w:tc>
        <w:tc>
          <w:tcPr>
            <w:tcW w:w="1559" w:type="dxa"/>
          </w:tcPr>
          <w:p w:rsidR="00CE08EB" w:rsidRPr="009E44B6" w:rsidRDefault="00CE08EB" w:rsidP="0033042F">
            <w:pPr>
              <w:jc w:val="both"/>
            </w:pPr>
            <w:r w:rsidRPr="009E44B6">
              <w:t>1 раз в квартал</w:t>
            </w:r>
          </w:p>
        </w:tc>
        <w:tc>
          <w:tcPr>
            <w:tcW w:w="1750" w:type="dxa"/>
          </w:tcPr>
          <w:p w:rsidR="00CE08EB" w:rsidRPr="009E44B6" w:rsidRDefault="00CE08EB" w:rsidP="0033042F">
            <w:pPr>
              <w:jc w:val="both"/>
            </w:pPr>
            <w:r w:rsidRPr="009E44B6">
              <w:t>Специалист по кадрам,</w:t>
            </w:r>
          </w:p>
          <w:p w:rsidR="00CE08EB" w:rsidRPr="009E44B6" w:rsidRDefault="00CE08EB" w:rsidP="0033042F">
            <w:pPr>
              <w:jc w:val="both"/>
            </w:pPr>
            <w:r w:rsidRPr="009E44B6">
              <w:t>Председатель профкома</w:t>
            </w:r>
          </w:p>
        </w:tc>
      </w:tr>
    </w:tbl>
    <w:p w:rsidR="00D55ECA" w:rsidRPr="009E44B6" w:rsidRDefault="00D55ECA" w:rsidP="004E6730">
      <w:pPr>
        <w:tabs>
          <w:tab w:val="num" w:pos="851"/>
        </w:tabs>
        <w:jc w:val="both"/>
      </w:pPr>
    </w:p>
    <w:p w:rsidR="00B409E8" w:rsidRPr="009E44B6" w:rsidRDefault="005176C5" w:rsidP="00B409E8">
      <w:pPr>
        <w:pStyle w:val="2"/>
        <w:rPr>
          <w:sz w:val="24"/>
          <w:szCs w:val="24"/>
        </w:rPr>
      </w:pPr>
      <w:bookmarkStart w:id="2" w:name="_Toc369706633"/>
      <w:r w:rsidRPr="009E44B6">
        <w:rPr>
          <w:sz w:val="24"/>
          <w:szCs w:val="24"/>
        </w:rPr>
        <w:t xml:space="preserve">                         </w:t>
      </w:r>
      <w:r w:rsidR="00B409E8" w:rsidRPr="009E44B6">
        <w:rPr>
          <w:sz w:val="24"/>
          <w:szCs w:val="24"/>
        </w:rPr>
        <w:t xml:space="preserve"> Оценка коррупционных рисков</w:t>
      </w:r>
      <w:bookmarkEnd w:id="2"/>
    </w:p>
    <w:p w:rsidR="00B409E8" w:rsidRPr="009E44B6" w:rsidRDefault="00B409E8" w:rsidP="00B409E8">
      <w:pPr>
        <w:ind w:firstLine="624"/>
        <w:jc w:val="both"/>
      </w:pPr>
      <w:r w:rsidRPr="009E44B6">
        <w:t xml:space="preserve">Целью оценки коррупционных рисков является определение конкретных бизнес-процессов и деловых операций в деятельности </w:t>
      </w:r>
      <w:r w:rsidR="00143342" w:rsidRPr="009E44B6">
        <w:t>У</w:t>
      </w:r>
      <w:r w:rsidR="0042212D" w:rsidRPr="009E44B6">
        <w:t>чреждения</w:t>
      </w:r>
      <w:r w:rsidRPr="009E44B6">
        <w:t xml:space="preserve">, при реализации которых наиболее высока вероятность совершения работниками </w:t>
      </w:r>
      <w:r w:rsidR="00143342" w:rsidRPr="009E44B6">
        <w:t>У</w:t>
      </w:r>
      <w:r w:rsidR="0042212D" w:rsidRPr="009E44B6">
        <w:t>чреждения</w:t>
      </w:r>
      <w:r w:rsidRPr="009E44B6">
        <w:t xml:space="preserve"> коррупционных правонарушений как в целях получения личной выгоды, так и в целях получения выгоды </w:t>
      </w:r>
      <w:r w:rsidR="00143342" w:rsidRPr="009E44B6">
        <w:t>У</w:t>
      </w:r>
      <w:r w:rsidR="0042212D" w:rsidRPr="009E44B6">
        <w:t>чреждением</w:t>
      </w:r>
      <w:r w:rsidRPr="009E44B6">
        <w:t xml:space="preserve">. </w:t>
      </w:r>
    </w:p>
    <w:p w:rsidR="00B409E8" w:rsidRPr="009E44B6" w:rsidRDefault="00B409E8" w:rsidP="00B409E8">
      <w:pPr>
        <w:numPr>
          <w:ilvl w:val="0"/>
          <w:numId w:val="17"/>
        </w:numPr>
        <w:tabs>
          <w:tab w:val="clear" w:pos="1440"/>
          <w:tab w:val="num" w:pos="851"/>
        </w:tabs>
        <w:ind w:left="0" w:firstLine="624"/>
        <w:jc w:val="both"/>
      </w:pPr>
      <w:r w:rsidRPr="009E44B6">
        <w:t xml:space="preserve">Для каждого </w:t>
      </w:r>
      <w:proofErr w:type="spellStart"/>
      <w:r w:rsidRPr="009E44B6">
        <w:t>подпроцесса</w:t>
      </w:r>
      <w:proofErr w:type="spellEnd"/>
      <w:r w:rsidRPr="009E44B6">
        <w:t>, реализация которого связана с коррупционным риском, состав</w:t>
      </w:r>
      <w:r w:rsidR="005176C5" w:rsidRPr="009E44B6">
        <w:t>ляется</w:t>
      </w:r>
      <w:r w:rsidRPr="009E44B6">
        <w:t xml:space="preserve"> описание возможных коррупционных правонарушений, включающее:</w:t>
      </w:r>
    </w:p>
    <w:p w:rsidR="00B409E8" w:rsidRPr="009E44B6" w:rsidRDefault="00B409E8" w:rsidP="00B409E8">
      <w:pPr>
        <w:numPr>
          <w:ilvl w:val="1"/>
          <w:numId w:val="17"/>
        </w:numPr>
        <w:tabs>
          <w:tab w:val="num" w:pos="851"/>
        </w:tabs>
        <w:ind w:left="0" w:firstLine="624"/>
        <w:jc w:val="both"/>
      </w:pPr>
      <w:r w:rsidRPr="009E44B6">
        <w:t xml:space="preserve">характеристику выгоды или преимущества, которое может быть получено </w:t>
      </w:r>
      <w:r w:rsidR="00143342" w:rsidRPr="009E44B6">
        <w:t>У</w:t>
      </w:r>
      <w:r w:rsidR="005176C5" w:rsidRPr="009E44B6">
        <w:t>чреждением</w:t>
      </w:r>
      <w:r w:rsidRPr="009E44B6">
        <w:t xml:space="preserve"> или е</w:t>
      </w:r>
      <w:r w:rsidR="005176C5" w:rsidRPr="009E44B6">
        <w:t>го</w:t>
      </w:r>
      <w:r w:rsidRPr="009E44B6">
        <w:t xml:space="preserve"> отдельными работниками при совершении «коррупционного правонарушения»;</w:t>
      </w:r>
    </w:p>
    <w:p w:rsidR="00B409E8" w:rsidRPr="009E44B6" w:rsidRDefault="00B409E8" w:rsidP="00B409E8">
      <w:pPr>
        <w:numPr>
          <w:ilvl w:val="1"/>
          <w:numId w:val="17"/>
        </w:numPr>
        <w:tabs>
          <w:tab w:val="num" w:pos="851"/>
        </w:tabs>
        <w:ind w:left="0" w:firstLine="624"/>
        <w:jc w:val="both"/>
      </w:pPr>
      <w:r w:rsidRPr="009E44B6">
        <w:t xml:space="preserve">должности в </w:t>
      </w:r>
      <w:r w:rsidR="00143342" w:rsidRPr="009E44B6">
        <w:t>У</w:t>
      </w:r>
      <w:r w:rsidR="005176C5" w:rsidRPr="009E44B6">
        <w:t>чреждении</w:t>
      </w:r>
      <w:r w:rsidRPr="009E44B6">
        <w:t>,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409E8" w:rsidRPr="009E44B6" w:rsidRDefault="00B409E8" w:rsidP="00B409E8">
      <w:pPr>
        <w:numPr>
          <w:ilvl w:val="1"/>
          <w:numId w:val="17"/>
        </w:numPr>
        <w:tabs>
          <w:tab w:val="num" w:pos="851"/>
        </w:tabs>
        <w:ind w:left="0" w:firstLine="624"/>
        <w:jc w:val="both"/>
      </w:pPr>
      <w:r w:rsidRPr="009E44B6">
        <w:t>вероятные формы осуществления коррупционных платежей.</w:t>
      </w:r>
    </w:p>
    <w:p w:rsidR="00B409E8" w:rsidRPr="009E44B6" w:rsidRDefault="00B409E8" w:rsidP="00B409E8">
      <w:pPr>
        <w:numPr>
          <w:ilvl w:val="0"/>
          <w:numId w:val="17"/>
        </w:numPr>
        <w:tabs>
          <w:tab w:val="clear" w:pos="1440"/>
          <w:tab w:val="num" w:pos="851"/>
        </w:tabs>
        <w:ind w:left="0" w:firstLine="624"/>
        <w:jc w:val="both"/>
      </w:pPr>
      <w:r w:rsidRPr="009E44B6">
        <w:t>На основании проведенного анализа готовит</w:t>
      </w:r>
      <w:r w:rsidR="005176C5" w:rsidRPr="009E44B6">
        <w:t>ся</w:t>
      </w:r>
      <w:r w:rsidRPr="009E44B6">
        <w:t xml:space="preserve"> «карт</w:t>
      </w:r>
      <w:r w:rsidR="005176C5" w:rsidRPr="009E44B6">
        <w:t>а</w:t>
      </w:r>
      <w:r w:rsidRPr="009E44B6">
        <w:t xml:space="preserve"> коррупционных рисков </w:t>
      </w:r>
      <w:r w:rsidR="00143342" w:rsidRPr="009E44B6">
        <w:t>У</w:t>
      </w:r>
      <w:r w:rsidR="005176C5" w:rsidRPr="009E44B6">
        <w:t>чреждения</w:t>
      </w:r>
      <w:r w:rsidRPr="009E44B6">
        <w:t>» - сводное описание «критических точек» и возможных коррупционных правонарушений.</w:t>
      </w:r>
    </w:p>
    <w:p w:rsidR="00B409E8" w:rsidRPr="009E44B6" w:rsidRDefault="005176C5" w:rsidP="00B409E8">
      <w:pPr>
        <w:numPr>
          <w:ilvl w:val="0"/>
          <w:numId w:val="17"/>
        </w:numPr>
        <w:tabs>
          <w:tab w:val="clear" w:pos="1440"/>
          <w:tab w:val="num" w:pos="851"/>
        </w:tabs>
        <w:ind w:left="0" w:firstLine="624"/>
        <w:jc w:val="both"/>
      </w:pPr>
      <w:r w:rsidRPr="009E44B6">
        <w:t>Ф</w:t>
      </w:r>
      <w:r w:rsidR="00B409E8" w:rsidRPr="009E44B6">
        <w:t>ормир</w:t>
      </w:r>
      <w:r w:rsidRPr="009E44B6">
        <w:t>уется</w:t>
      </w:r>
      <w:r w:rsidR="00B409E8" w:rsidRPr="009E44B6">
        <w:t xml:space="preserve">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00B409E8" w:rsidRPr="009E44B6">
        <w:t>антикоррупционные</w:t>
      </w:r>
      <w:proofErr w:type="spellEnd"/>
      <w:r w:rsidR="00B409E8" w:rsidRPr="009E44B6">
        <w:t xml:space="preserve"> процедуры и требования, например, регулярное заполнение декларации о конфликте интересов.</w:t>
      </w:r>
    </w:p>
    <w:p w:rsidR="00B409E8" w:rsidRPr="009E44B6" w:rsidRDefault="00B409E8" w:rsidP="00B409E8">
      <w:pPr>
        <w:numPr>
          <w:ilvl w:val="0"/>
          <w:numId w:val="17"/>
        </w:numPr>
        <w:tabs>
          <w:tab w:val="clear" w:pos="1440"/>
          <w:tab w:val="num" w:pos="851"/>
        </w:tabs>
        <w:ind w:left="0" w:firstLine="624"/>
        <w:jc w:val="both"/>
      </w:pPr>
      <w:r w:rsidRPr="009E44B6">
        <w:t>Разраб</w:t>
      </w:r>
      <w:r w:rsidR="005176C5" w:rsidRPr="009E44B6">
        <w:t>атывается</w:t>
      </w:r>
      <w:r w:rsidRPr="009E44B6">
        <w:t xml:space="preserve"> комплекс мер по устранению или минимизации коррупционных рисков для каждой «критической точки». В зависимости от специфики конкретного бизнес-процесса такие меры могут включать: </w:t>
      </w:r>
    </w:p>
    <w:p w:rsidR="00B409E8" w:rsidRPr="009E44B6" w:rsidRDefault="00B409E8" w:rsidP="00B409E8">
      <w:pPr>
        <w:numPr>
          <w:ilvl w:val="1"/>
          <w:numId w:val="17"/>
        </w:numPr>
        <w:tabs>
          <w:tab w:val="num" w:pos="851"/>
        </w:tabs>
        <w:ind w:left="0" w:firstLine="624"/>
        <w:jc w:val="both"/>
      </w:pPr>
      <w:r w:rsidRPr="009E44B6">
        <w:t>детальную регламентацию способа и сроков совершения действий работником в «критической точке»;</w:t>
      </w:r>
    </w:p>
    <w:p w:rsidR="00B409E8" w:rsidRPr="009E44B6" w:rsidRDefault="00B409E8" w:rsidP="00B409E8">
      <w:pPr>
        <w:numPr>
          <w:ilvl w:val="1"/>
          <w:numId w:val="17"/>
        </w:numPr>
        <w:tabs>
          <w:tab w:val="num" w:pos="851"/>
        </w:tabs>
        <w:ind w:left="0" w:firstLine="624"/>
        <w:jc w:val="both"/>
      </w:pPr>
      <w:proofErr w:type="spellStart"/>
      <w:r w:rsidRPr="009E44B6">
        <w:t>реинжиниринг</w:t>
      </w:r>
      <w:proofErr w:type="spellEnd"/>
      <w:r w:rsidRPr="009E44B6">
        <w:t xml:space="preserve"> функций, в том числе их перераспределение между структурными подразделениями внутри </w:t>
      </w:r>
      <w:r w:rsidR="00143342" w:rsidRPr="009E44B6">
        <w:t>У</w:t>
      </w:r>
      <w:r w:rsidR="005176C5" w:rsidRPr="009E44B6">
        <w:t>чреждения</w:t>
      </w:r>
      <w:r w:rsidRPr="009E44B6">
        <w:t>;</w:t>
      </w:r>
    </w:p>
    <w:p w:rsidR="00B409E8" w:rsidRPr="009E44B6" w:rsidRDefault="00B409E8" w:rsidP="00B409E8">
      <w:pPr>
        <w:numPr>
          <w:ilvl w:val="1"/>
          <w:numId w:val="17"/>
        </w:numPr>
        <w:tabs>
          <w:tab w:val="num" w:pos="851"/>
        </w:tabs>
        <w:ind w:left="0" w:firstLine="624"/>
        <w:jc w:val="both"/>
      </w:pPr>
      <w:r w:rsidRPr="009E44B6">
        <w:t xml:space="preserve">введение или расширение процессуальных форм внешнего взаимодействия работников </w:t>
      </w:r>
      <w:r w:rsidR="00143342" w:rsidRPr="009E44B6">
        <w:t>У</w:t>
      </w:r>
      <w:r w:rsidR="005176C5" w:rsidRPr="009E44B6">
        <w:t>чреждения</w:t>
      </w:r>
      <w:r w:rsidRPr="009E44B6">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409E8" w:rsidRPr="009E44B6" w:rsidRDefault="00B409E8" w:rsidP="00B409E8">
      <w:pPr>
        <w:numPr>
          <w:ilvl w:val="1"/>
          <w:numId w:val="17"/>
        </w:numPr>
        <w:tabs>
          <w:tab w:val="num" w:pos="851"/>
        </w:tabs>
        <w:ind w:left="0" w:firstLine="624"/>
        <w:jc w:val="both"/>
      </w:pPr>
      <w:r w:rsidRPr="009E44B6">
        <w:t>установление дополнительных форм отчетности работников о результатах принятых решений;</w:t>
      </w:r>
    </w:p>
    <w:p w:rsidR="00B409E8" w:rsidRPr="009E44B6" w:rsidRDefault="00B409E8" w:rsidP="00B409E8">
      <w:pPr>
        <w:numPr>
          <w:ilvl w:val="1"/>
          <w:numId w:val="17"/>
        </w:numPr>
        <w:tabs>
          <w:tab w:val="num" w:pos="851"/>
        </w:tabs>
        <w:ind w:left="0" w:firstLine="624"/>
        <w:jc w:val="both"/>
      </w:pPr>
      <w:r w:rsidRPr="009E44B6">
        <w:t xml:space="preserve">введение ограничений, затрудняющих осуществление коррупционных платежей и т.д. </w:t>
      </w:r>
    </w:p>
    <w:p w:rsidR="00B409E8" w:rsidRPr="009E44B6" w:rsidRDefault="00C843D0" w:rsidP="00B409E8">
      <w:pPr>
        <w:pStyle w:val="2"/>
        <w:rPr>
          <w:sz w:val="24"/>
          <w:szCs w:val="24"/>
        </w:rPr>
      </w:pPr>
      <w:bookmarkStart w:id="3" w:name="_Toc369706634"/>
      <w:r w:rsidRPr="009E44B6">
        <w:rPr>
          <w:sz w:val="24"/>
          <w:szCs w:val="24"/>
        </w:rPr>
        <w:t xml:space="preserve">            </w:t>
      </w:r>
      <w:r w:rsidR="00B409E8" w:rsidRPr="009E44B6">
        <w:rPr>
          <w:sz w:val="24"/>
          <w:szCs w:val="24"/>
        </w:rPr>
        <w:t xml:space="preserve"> Выявление и урегулирование конфликта интересов</w:t>
      </w:r>
      <w:bookmarkEnd w:id="3"/>
    </w:p>
    <w:p w:rsidR="00B409E8" w:rsidRPr="009E44B6" w:rsidRDefault="00B409E8" w:rsidP="00B409E8">
      <w:pPr>
        <w:ind w:firstLine="624"/>
        <w:jc w:val="both"/>
      </w:pPr>
      <w:r w:rsidRPr="009E44B6">
        <w:t xml:space="preserve">Своевременное выявление конфликта интересов в деятельности работников </w:t>
      </w:r>
      <w:r w:rsidR="00143342" w:rsidRPr="009E44B6">
        <w:t>У</w:t>
      </w:r>
      <w:r w:rsidR="0042212D" w:rsidRPr="009E44B6">
        <w:t>чреждения</w:t>
      </w:r>
      <w:r w:rsidRPr="009E44B6">
        <w:t xml:space="preserve"> является одним из ключевых элементов предотвращения коррупционных правонарушений.</w:t>
      </w:r>
    </w:p>
    <w:p w:rsidR="00F56D53" w:rsidRPr="009E44B6" w:rsidRDefault="00B409E8" w:rsidP="00B409E8">
      <w:pPr>
        <w:ind w:firstLine="624"/>
        <w:jc w:val="both"/>
      </w:pPr>
      <w:r w:rsidRPr="009E44B6">
        <w:t xml:space="preserve">При этом следует учитывать, что конфликт интересов может принимать множество различных форм. </w:t>
      </w:r>
    </w:p>
    <w:p w:rsidR="00B409E8" w:rsidRPr="009E44B6" w:rsidRDefault="00B409E8" w:rsidP="00B409E8">
      <w:pPr>
        <w:ind w:firstLine="624"/>
        <w:jc w:val="both"/>
        <w:rPr>
          <w:b/>
        </w:rPr>
      </w:pPr>
      <w:r w:rsidRPr="009E44B6">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143342" w:rsidRPr="009E44B6">
        <w:t>У</w:t>
      </w:r>
      <w:r w:rsidR="0042212D" w:rsidRPr="009E44B6">
        <w:t>чреждения</w:t>
      </w:r>
      <w:r w:rsidRPr="009E44B6">
        <w:t xml:space="preserve">) </w:t>
      </w:r>
      <w:r w:rsidR="005176C5" w:rsidRPr="009E44B6">
        <w:t>в У</w:t>
      </w:r>
      <w:r w:rsidR="0042212D" w:rsidRPr="009E44B6">
        <w:t>чреждени</w:t>
      </w:r>
      <w:r w:rsidR="005176C5" w:rsidRPr="009E44B6">
        <w:t>и</w:t>
      </w:r>
      <w:r w:rsidRPr="009E44B6">
        <w:t xml:space="preserve">  </w:t>
      </w:r>
      <w:r w:rsidR="00143342" w:rsidRPr="009E44B6">
        <w:t>разрабатывается и принимается</w:t>
      </w:r>
      <w:r w:rsidRPr="009E44B6">
        <w:t xml:space="preserve"> </w:t>
      </w:r>
      <w:r w:rsidR="005176C5" w:rsidRPr="009E44B6">
        <w:t>П</w:t>
      </w:r>
      <w:r w:rsidRPr="009E44B6">
        <w:rPr>
          <w:b/>
        </w:rPr>
        <w:t xml:space="preserve">оложение о конфликте интересов. </w:t>
      </w:r>
    </w:p>
    <w:p w:rsidR="00F56D53" w:rsidRPr="009E44B6" w:rsidRDefault="00F56D53" w:rsidP="005176C5">
      <w:pPr>
        <w:pStyle w:val="2"/>
        <w:ind w:firstLine="0"/>
        <w:rPr>
          <w:sz w:val="24"/>
          <w:szCs w:val="24"/>
        </w:rPr>
      </w:pPr>
      <w:bookmarkStart w:id="4" w:name="_Toc369706635"/>
    </w:p>
    <w:p w:rsidR="00B409E8" w:rsidRPr="009E44B6" w:rsidRDefault="00B409E8" w:rsidP="00B409E8">
      <w:pPr>
        <w:pStyle w:val="2"/>
        <w:rPr>
          <w:sz w:val="24"/>
          <w:szCs w:val="24"/>
        </w:rPr>
      </w:pPr>
      <w:r w:rsidRPr="009E44B6">
        <w:rPr>
          <w:sz w:val="24"/>
          <w:szCs w:val="24"/>
        </w:rPr>
        <w:t xml:space="preserve"> </w:t>
      </w:r>
      <w:r w:rsidR="00143342" w:rsidRPr="009E44B6">
        <w:rPr>
          <w:sz w:val="24"/>
          <w:szCs w:val="24"/>
        </w:rPr>
        <w:t xml:space="preserve">            </w:t>
      </w:r>
      <w:r w:rsidRPr="009E44B6">
        <w:rPr>
          <w:sz w:val="24"/>
          <w:szCs w:val="24"/>
        </w:rPr>
        <w:t xml:space="preserve">Внедрение стандартов поведения работников </w:t>
      </w:r>
      <w:bookmarkEnd w:id="4"/>
      <w:r w:rsidR="00143342" w:rsidRPr="009E44B6">
        <w:rPr>
          <w:sz w:val="24"/>
          <w:szCs w:val="24"/>
        </w:rPr>
        <w:t>У</w:t>
      </w:r>
      <w:r w:rsidR="00C843D0" w:rsidRPr="009E44B6">
        <w:rPr>
          <w:sz w:val="24"/>
          <w:szCs w:val="24"/>
        </w:rPr>
        <w:t>чреждения</w:t>
      </w:r>
    </w:p>
    <w:p w:rsidR="00F56D53" w:rsidRPr="009E44B6" w:rsidRDefault="00B409E8" w:rsidP="00B409E8">
      <w:pPr>
        <w:pStyle w:val="a6"/>
        <w:ind w:left="0" w:firstLine="624"/>
        <w:contextualSpacing w:val="0"/>
        <w:jc w:val="both"/>
      </w:pPr>
      <w:r w:rsidRPr="009E44B6">
        <w:t xml:space="preserve"> </w:t>
      </w:r>
      <w:r w:rsidR="00C843D0" w:rsidRPr="009E44B6">
        <w:t xml:space="preserve">В целях </w:t>
      </w:r>
      <w:r w:rsidRPr="009E44B6">
        <w:t xml:space="preserve">внедрение </w:t>
      </w:r>
      <w:proofErr w:type="spellStart"/>
      <w:r w:rsidRPr="009E44B6">
        <w:t>антикоррупционных</w:t>
      </w:r>
      <w:proofErr w:type="spellEnd"/>
      <w:r w:rsidRPr="009E44B6">
        <w:t xml:space="preserve"> стандартов поведения работников в корпоративную культуру </w:t>
      </w:r>
      <w:r w:rsidR="00C843D0" w:rsidRPr="009E44B6">
        <w:t>У</w:t>
      </w:r>
      <w:r w:rsidR="0042212D" w:rsidRPr="009E44B6">
        <w:t>чреждения</w:t>
      </w:r>
      <w:r w:rsidRPr="009E44B6">
        <w:t xml:space="preserve"> </w:t>
      </w:r>
      <w:r w:rsidR="00143342" w:rsidRPr="009E44B6">
        <w:t xml:space="preserve">разрабатывается и принимается </w:t>
      </w:r>
      <w:r w:rsidRPr="009E44B6">
        <w:rPr>
          <w:b/>
        </w:rPr>
        <w:t xml:space="preserve"> </w:t>
      </w:r>
      <w:r w:rsidR="00C843D0" w:rsidRPr="009E44B6">
        <w:rPr>
          <w:b/>
        </w:rPr>
        <w:t>К</w:t>
      </w:r>
      <w:r w:rsidRPr="009E44B6">
        <w:rPr>
          <w:b/>
        </w:rPr>
        <w:t xml:space="preserve">одекс этики и служебного поведения </w:t>
      </w:r>
      <w:r w:rsidRPr="009E44B6">
        <w:t xml:space="preserve">работников </w:t>
      </w:r>
      <w:r w:rsidR="00C843D0" w:rsidRPr="009E44B6">
        <w:t>Учреждения</w:t>
      </w:r>
      <w:r w:rsidRPr="009E44B6">
        <w:t xml:space="preserve">. </w:t>
      </w:r>
    </w:p>
    <w:p w:rsidR="00B409E8" w:rsidRPr="009E44B6" w:rsidRDefault="00C843D0" w:rsidP="00B409E8">
      <w:pPr>
        <w:pStyle w:val="a6"/>
        <w:ind w:left="0" w:firstLine="624"/>
        <w:contextualSpacing w:val="0"/>
        <w:jc w:val="both"/>
      </w:pPr>
      <w:r w:rsidRPr="009E44B6">
        <w:t>К</w:t>
      </w:r>
      <w:r w:rsidR="00B409E8" w:rsidRPr="009E44B6">
        <w:t xml:space="preserve">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Pr="009E44B6">
        <w:t>У</w:t>
      </w:r>
      <w:r w:rsidR="0042212D" w:rsidRPr="009E44B6">
        <w:t>чреждения</w:t>
      </w:r>
      <w:r w:rsidR="00B409E8" w:rsidRPr="009E44B6">
        <w:t xml:space="preserve"> в целом.</w:t>
      </w:r>
    </w:p>
    <w:p w:rsidR="00B409E8" w:rsidRPr="009E44B6" w:rsidRDefault="00B409E8" w:rsidP="00B409E8">
      <w:pPr>
        <w:pStyle w:val="a6"/>
        <w:ind w:left="0" w:firstLine="624"/>
        <w:contextualSpacing w:val="0"/>
        <w:jc w:val="both"/>
      </w:pPr>
      <w:r w:rsidRPr="009E44B6">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соблюдение высоких этических стандартов поведения;</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поддержание высоких стандартов профессиональной деятельности;</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следование лучшим практикам корпоративного управления;</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создание и поддержание атмосферы доверия и взаимного уважения;</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следование принципу добросовестной конкуренции;</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следование принципу социальной ответственности бизнеса;</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соблюдение законности и принятых на себя договорных обязательств;</w:t>
      </w:r>
    </w:p>
    <w:p w:rsidR="00B409E8" w:rsidRPr="009E44B6" w:rsidRDefault="00B409E8" w:rsidP="00B409E8">
      <w:pPr>
        <w:pStyle w:val="a6"/>
        <w:numPr>
          <w:ilvl w:val="0"/>
          <w:numId w:val="14"/>
        </w:numPr>
        <w:tabs>
          <w:tab w:val="clear" w:pos="1440"/>
          <w:tab w:val="num" w:pos="851"/>
        </w:tabs>
        <w:ind w:left="0" w:firstLine="624"/>
        <w:contextualSpacing w:val="0"/>
        <w:jc w:val="both"/>
      </w:pPr>
      <w:r w:rsidRPr="009E44B6">
        <w:t>соблюдение принципов объективности и честности при принятии кадровых решений.</w:t>
      </w:r>
    </w:p>
    <w:p w:rsidR="00143342" w:rsidRPr="009E44B6" w:rsidRDefault="00143342" w:rsidP="00B409E8">
      <w:pPr>
        <w:pStyle w:val="2"/>
        <w:rPr>
          <w:sz w:val="24"/>
          <w:szCs w:val="24"/>
        </w:rPr>
      </w:pPr>
      <w:bookmarkStart w:id="5" w:name="_Toc369706636"/>
    </w:p>
    <w:p w:rsidR="00B409E8" w:rsidRPr="009E44B6" w:rsidRDefault="00143342" w:rsidP="00B409E8">
      <w:pPr>
        <w:pStyle w:val="2"/>
        <w:rPr>
          <w:sz w:val="24"/>
          <w:szCs w:val="24"/>
        </w:rPr>
      </w:pPr>
      <w:r w:rsidRPr="009E44B6">
        <w:rPr>
          <w:sz w:val="24"/>
          <w:szCs w:val="24"/>
        </w:rPr>
        <w:t xml:space="preserve">  </w:t>
      </w:r>
      <w:r w:rsidR="00B409E8" w:rsidRPr="009E44B6">
        <w:rPr>
          <w:sz w:val="24"/>
          <w:szCs w:val="24"/>
        </w:rPr>
        <w:t xml:space="preserve">Консультирование и обучение работников </w:t>
      </w:r>
      <w:bookmarkEnd w:id="5"/>
      <w:r w:rsidRPr="009E44B6">
        <w:rPr>
          <w:sz w:val="24"/>
          <w:szCs w:val="24"/>
        </w:rPr>
        <w:t>У</w:t>
      </w:r>
      <w:r w:rsidR="001C40E3" w:rsidRPr="009E44B6">
        <w:rPr>
          <w:sz w:val="24"/>
          <w:szCs w:val="24"/>
        </w:rPr>
        <w:t>чреждения</w:t>
      </w:r>
    </w:p>
    <w:p w:rsidR="00B409E8" w:rsidRPr="009E44B6" w:rsidRDefault="00B409E8" w:rsidP="00B409E8">
      <w:pPr>
        <w:pStyle w:val="a6"/>
        <w:ind w:left="0" w:firstLine="624"/>
        <w:contextualSpacing w:val="0"/>
        <w:jc w:val="both"/>
      </w:pPr>
      <w:r w:rsidRPr="009E44B6">
        <w:t>При организации обучения работников по вопросам профилактики и противодействия коррупции  учитыва</w:t>
      </w:r>
      <w:r w:rsidR="00C843D0" w:rsidRPr="009E44B6">
        <w:t>ются</w:t>
      </w:r>
      <w:r w:rsidRPr="009E44B6">
        <w:t xml:space="preserve"> цели и задачи обучения, категорию обучаемых, вид обучения в зависимости от времени его проведения.</w:t>
      </w:r>
    </w:p>
    <w:p w:rsidR="00B409E8" w:rsidRPr="009E44B6" w:rsidRDefault="00B409E8" w:rsidP="00B409E8">
      <w:pPr>
        <w:pStyle w:val="a6"/>
        <w:ind w:left="0" w:firstLine="624"/>
        <w:contextualSpacing w:val="0"/>
        <w:jc w:val="both"/>
      </w:pPr>
      <w:r w:rsidRPr="009E44B6">
        <w:t>Цели и задачи обучения определяют тематику и форму занятий. Обучение может, в частности, проводится по следующей тематике:</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коррупция в государственном и частном секторах экономики (теоретическая);</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 xml:space="preserve">юридическая ответственность за совершение коррупционных правонарушений; </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 xml:space="preserve">ознакомление с требованиями законодательства и внутренними документами </w:t>
      </w:r>
      <w:r w:rsidR="00C843D0" w:rsidRPr="009E44B6">
        <w:t>У</w:t>
      </w:r>
      <w:r w:rsidR="001C40E3" w:rsidRPr="009E44B6">
        <w:t>чреждения</w:t>
      </w:r>
      <w:r w:rsidRPr="009E44B6">
        <w:t xml:space="preserve"> по вопросам противодействия коррупции и порядком их применения в деятельности </w:t>
      </w:r>
      <w:r w:rsidR="00C843D0" w:rsidRPr="009E44B6">
        <w:t>У</w:t>
      </w:r>
      <w:r w:rsidR="001C40E3" w:rsidRPr="009E44B6">
        <w:t>чреждения</w:t>
      </w:r>
      <w:r w:rsidRPr="009E44B6">
        <w:t xml:space="preserve"> (прикладная);</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выявление и разрешение конфликта интересов при выполнении трудовых обязанностей (прикладная);</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409E8" w:rsidRPr="009E44B6" w:rsidRDefault="00B409E8" w:rsidP="00B409E8">
      <w:pPr>
        <w:pStyle w:val="a6"/>
        <w:numPr>
          <w:ilvl w:val="0"/>
          <w:numId w:val="13"/>
        </w:numPr>
        <w:tabs>
          <w:tab w:val="clear" w:pos="1440"/>
          <w:tab w:val="num" w:pos="851"/>
        </w:tabs>
        <w:ind w:left="0" w:firstLine="624"/>
        <w:contextualSpacing w:val="0"/>
        <w:jc w:val="both"/>
      </w:pPr>
      <w:r w:rsidRPr="009E44B6">
        <w:t>взаимодействие с правоохранительными органами по вопросам профилактики и противодействия коррупции (прикладная).</w:t>
      </w:r>
    </w:p>
    <w:p w:rsidR="00B409E8" w:rsidRPr="009E44B6" w:rsidRDefault="00B409E8" w:rsidP="00B409E8">
      <w:pPr>
        <w:pStyle w:val="a6"/>
        <w:ind w:left="0" w:firstLine="624"/>
        <w:contextualSpacing w:val="0"/>
        <w:jc w:val="both"/>
      </w:pPr>
      <w:r w:rsidRPr="009E44B6">
        <w:t xml:space="preserve">Стандартно выделяются следующие группы обучаемых: лица, ответственные за противодействие коррупции в </w:t>
      </w:r>
      <w:r w:rsidR="00C843D0" w:rsidRPr="009E44B6">
        <w:t>У</w:t>
      </w:r>
      <w:r w:rsidR="001C40E3" w:rsidRPr="009E44B6">
        <w:t>чреждении</w:t>
      </w:r>
      <w:r w:rsidRPr="009E44B6">
        <w:t xml:space="preserve">; руководящие работники; иные работники </w:t>
      </w:r>
      <w:r w:rsidR="00C843D0" w:rsidRPr="009E44B6">
        <w:t>У</w:t>
      </w:r>
      <w:r w:rsidR="001C40E3" w:rsidRPr="009E44B6">
        <w:t>чреждения</w:t>
      </w:r>
      <w:r w:rsidRPr="009E44B6">
        <w:t xml:space="preserve">. </w:t>
      </w:r>
      <w:r w:rsidR="001C40E3" w:rsidRPr="009E44B6">
        <w:t xml:space="preserve">Возможна </w:t>
      </w:r>
      <w:r w:rsidRPr="009E44B6">
        <w:t xml:space="preserve">замена обучения в группах индивидуальным консультированием или проведением обучения совместно с другими </w:t>
      </w:r>
      <w:r w:rsidR="00C843D0" w:rsidRPr="009E44B6">
        <w:t>У</w:t>
      </w:r>
      <w:r w:rsidR="001C40E3" w:rsidRPr="009E44B6">
        <w:t>чреждениями</w:t>
      </w:r>
      <w:r w:rsidRPr="009E44B6">
        <w:t xml:space="preserve"> по договоренности.</w:t>
      </w:r>
    </w:p>
    <w:p w:rsidR="00B409E8" w:rsidRPr="009E44B6" w:rsidRDefault="00B409E8" w:rsidP="00B409E8">
      <w:pPr>
        <w:pStyle w:val="a6"/>
        <w:ind w:left="0" w:firstLine="624"/>
        <w:contextualSpacing w:val="0"/>
        <w:jc w:val="both"/>
      </w:pPr>
      <w:r w:rsidRPr="009E44B6">
        <w:t>В зависимости от времени проведения можно выделить следующие виды обучения:</w:t>
      </w:r>
    </w:p>
    <w:p w:rsidR="00B409E8" w:rsidRPr="009E44B6" w:rsidRDefault="00B409E8" w:rsidP="00B409E8">
      <w:pPr>
        <w:widowControl w:val="0"/>
        <w:numPr>
          <w:ilvl w:val="0"/>
          <w:numId w:val="9"/>
        </w:numPr>
        <w:tabs>
          <w:tab w:val="clear" w:pos="1440"/>
          <w:tab w:val="left" w:pos="851"/>
        </w:tabs>
        <w:autoSpaceDE w:val="0"/>
        <w:autoSpaceDN w:val="0"/>
        <w:adjustRightInd w:val="0"/>
        <w:ind w:left="0" w:firstLine="624"/>
        <w:contextualSpacing/>
        <w:jc w:val="both"/>
      </w:pPr>
      <w:r w:rsidRPr="009E44B6">
        <w:t>обучение по вопросам профилактики и противодействия коррупции непосредственно после приема на работу;</w:t>
      </w:r>
    </w:p>
    <w:p w:rsidR="00B409E8" w:rsidRPr="009E44B6" w:rsidRDefault="00B409E8" w:rsidP="00B409E8">
      <w:pPr>
        <w:widowControl w:val="0"/>
        <w:numPr>
          <w:ilvl w:val="0"/>
          <w:numId w:val="9"/>
        </w:numPr>
        <w:tabs>
          <w:tab w:val="clear" w:pos="1440"/>
          <w:tab w:val="left" w:pos="851"/>
        </w:tabs>
        <w:autoSpaceDE w:val="0"/>
        <w:autoSpaceDN w:val="0"/>
        <w:adjustRightInd w:val="0"/>
        <w:ind w:left="0" w:firstLine="624"/>
        <w:contextualSpacing/>
        <w:jc w:val="both"/>
      </w:pPr>
      <w:r w:rsidRPr="009E44B6">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9E8" w:rsidRPr="009E44B6" w:rsidRDefault="00B409E8" w:rsidP="00B409E8">
      <w:pPr>
        <w:widowControl w:val="0"/>
        <w:numPr>
          <w:ilvl w:val="0"/>
          <w:numId w:val="9"/>
        </w:numPr>
        <w:tabs>
          <w:tab w:val="clear" w:pos="1440"/>
          <w:tab w:val="left" w:pos="851"/>
        </w:tabs>
        <w:autoSpaceDE w:val="0"/>
        <w:autoSpaceDN w:val="0"/>
        <w:adjustRightInd w:val="0"/>
        <w:ind w:left="0" w:firstLine="624"/>
        <w:contextualSpacing/>
        <w:jc w:val="both"/>
      </w:pPr>
      <w:r w:rsidRPr="009E44B6">
        <w:t xml:space="preserve">периодическое обучение работников </w:t>
      </w:r>
      <w:r w:rsidR="00C843D0" w:rsidRPr="009E44B6">
        <w:t>У</w:t>
      </w:r>
      <w:r w:rsidR="001C40E3" w:rsidRPr="009E44B6">
        <w:t>чреждения</w:t>
      </w:r>
      <w:r w:rsidRPr="009E44B6">
        <w:t xml:space="preserve"> с целью поддержания их знаний </w:t>
      </w:r>
      <w:r w:rsidRPr="009E44B6">
        <w:lastRenderedPageBreak/>
        <w:t>и навыков в сфере противодействия коррупции на должном уровне;</w:t>
      </w:r>
    </w:p>
    <w:p w:rsidR="00B409E8" w:rsidRPr="009E44B6" w:rsidRDefault="00B409E8" w:rsidP="00B409E8">
      <w:pPr>
        <w:widowControl w:val="0"/>
        <w:numPr>
          <w:ilvl w:val="0"/>
          <w:numId w:val="9"/>
        </w:numPr>
        <w:tabs>
          <w:tab w:val="clear" w:pos="1440"/>
          <w:tab w:val="left" w:pos="851"/>
        </w:tabs>
        <w:autoSpaceDE w:val="0"/>
        <w:autoSpaceDN w:val="0"/>
        <w:adjustRightInd w:val="0"/>
        <w:ind w:left="0" w:firstLine="624"/>
        <w:contextualSpacing/>
        <w:jc w:val="both"/>
      </w:pPr>
      <w:r w:rsidRPr="009E44B6">
        <w:t xml:space="preserve">дополнительное обучение в случае выявления провалов в реализации </w:t>
      </w:r>
      <w:proofErr w:type="spellStart"/>
      <w:r w:rsidRPr="009E44B6">
        <w:t>антикоррупционной</w:t>
      </w:r>
      <w:proofErr w:type="spellEnd"/>
      <w:r w:rsidRPr="009E44B6">
        <w:t xml:space="preserve"> политики, одной из причин которых является недостаточность знаний и навыков работников в сфере противодействия коррупции.</w:t>
      </w:r>
    </w:p>
    <w:p w:rsidR="00B409E8" w:rsidRPr="009E44B6" w:rsidRDefault="00B409E8" w:rsidP="00B409E8">
      <w:pPr>
        <w:pStyle w:val="a6"/>
        <w:ind w:left="0" w:firstLine="624"/>
        <w:contextualSpacing w:val="0"/>
        <w:jc w:val="both"/>
      </w:pPr>
      <w:r w:rsidRPr="009E44B6">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w:t>
      </w:r>
      <w:r w:rsidR="00C843D0" w:rsidRPr="009E44B6">
        <w:t>У</w:t>
      </w:r>
      <w:r w:rsidR="001C40E3" w:rsidRPr="009E44B6">
        <w:t>чреждения</w:t>
      </w:r>
      <w:r w:rsidRPr="009E44B6">
        <w:t>,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C40E3" w:rsidRPr="009E44B6" w:rsidRDefault="001C40E3" w:rsidP="00B409E8">
      <w:pPr>
        <w:pStyle w:val="a6"/>
        <w:ind w:left="0" w:firstLine="624"/>
        <w:contextualSpacing w:val="0"/>
        <w:jc w:val="both"/>
      </w:pPr>
    </w:p>
    <w:p w:rsidR="00B409E8" w:rsidRPr="009E44B6" w:rsidRDefault="00C843D0" w:rsidP="00B409E8">
      <w:pPr>
        <w:pStyle w:val="2"/>
        <w:rPr>
          <w:sz w:val="24"/>
          <w:szCs w:val="24"/>
        </w:rPr>
      </w:pPr>
      <w:bookmarkStart w:id="6" w:name="_Toc369706637"/>
      <w:r w:rsidRPr="009E44B6">
        <w:rPr>
          <w:sz w:val="24"/>
          <w:szCs w:val="24"/>
        </w:rPr>
        <w:t xml:space="preserve">                               </w:t>
      </w:r>
      <w:r w:rsidR="00B409E8" w:rsidRPr="009E44B6">
        <w:rPr>
          <w:sz w:val="24"/>
          <w:szCs w:val="24"/>
        </w:rPr>
        <w:t xml:space="preserve"> Внутренний контроль и аудит</w:t>
      </w:r>
      <w:bookmarkEnd w:id="6"/>
    </w:p>
    <w:p w:rsidR="00B409E8" w:rsidRPr="009E44B6" w:rsidRDefault="00B409E8" w:rsidP="00B409E8">
      <w:pPr>
        <w:autoSpaceDE w:val="0"/>
        <w:autoSpaceDN w:val="0"/>
        <w:adjustRightInd w:val="0"/>
        <w:ind w:firstLine="624"/>
        <w:jc w:val="both"/>
      </w:pPr>
      <w:r w:rsidRPr="009E44B6">
        <w:t xml:space="preserve">Федеральным законом от 6 декабря </w:t>
      </w:r>
      <w:smartTag w:uri="urn:schemas-microsoft-com:office:smarttags" w:element="metricconverter">
        <w:smartTagPr>
          <w:attr w:name="ProductID" w:val="2001 г"/>
        </w:smartTagPr>
        <w:r w:rsidRPr="009E44B6">
          <w:t>2011 г</w:t>
        </w:r>
      </w:smartTag>
      <w:r w:rsidRPr="009E44B6">
        <w:t xml:space="preserve">. № 402-ФЗ </w:t>
      </w:r>
      <w:r w:rsidRPr="009E44B6">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B409E8" w:rsidRPr="009E44B6" w:rsidRDefault="00B409E8" w:rsidP="00B409E8">
      <w:pPr>
        <w:ind w:firstLine="624"/>
        <w:jc w:val="both"/>
      </w:pPr>
      <w:r w:rsidRPr="009E44B6">
        <w:t xml:space="preserve">Система внутреннего контроля и аудита </w:t>
      </w:r>
      <w:r w:rsidR="00143342" w:rsidRPr="009E44B6">
        <w:t xml:space="preserve">Учреждения </w:t>
      </w:r>
      <w:r w:rsidRPr="009E44B6">
        <w:t xml:space="preserve"> способств</w:t>
      </w:r>
      <w:r w:rsidR="00143342" w:rsidRPr="009E44B6">
        <w:t>ует</w:t>
      </w:r>
      <w:r w:rsidRPr="009E44B6">
        <w:t xml:space="preserve"> профилактике и выявлению коррупционных правонарушений в деятельности </w:t>
      </w:r>
      <w:r w:rsidR="00143342" w:rsidRPr="009E44B6">
        <w:t>Учреждения</w:t>
      </w:r>
      <w:r w:rsidRPr="009E44B6">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143342" w:rsidRPr="009E44B6">
        <w:t>Учреждения</w:t>
      </w:r>
      <w:r w:rsidRPr="009E44B6">
        <w:t xml:space="preserve"> и обеспечение соответствия деятельности </w:t>
      </w:r>
      <w:r w:rsidR="00143342" w:rsidRPr="009E44B6">
        <w:t>Учреждения</w:t>
      </w:r>
      <w:r w:rsidRPr="009E44B6">
        <w:t xml:space="preserve"> требованиям нормативных правовых актов и локальных нормативных актов </w:t>
      </w:r>
      <w:r w:rsidR="00143342" w:rsidRPr="009E44B6">
        <w:t>Учреждения</w:t>
      </w:r>
      <w:r w:rsidRPr="009E44B6">
        <w:t xml:space="preserve">. Для этого система внутреннего контроля и аудита должна учитывать требования </w:t>
      </w:r>
      <w:proofErr w:type="spellStart"/>
      <w:r w:rsidR="00143342" w:rsidRPr="009E44B6">
        <w:t>А</w:t>
      </w:r>
      <w:r w:rsidRPr="009E44B6">
        <w:t>нтикоррупционной</w:t>
      </w:r>
      <w:proofErr w:type="spellEnd"/>
      <w:r w:rsidRPr="009E44B6">
        <w:t xml:space="preserve"> политики, реализуемой </w:t>
      </w:r>
      <w:r w:rsidR="0014490A" w:rsidRPr="009E44B6">
        <w:t>Учреждением</w:t>
      </w:r>
      <w:r w:rsidRPr="009E44B6">
        <w:t>, в том числе:</w:t>
      </w:r>
    </w:p>
    <w:p w:rsidR="00B409E8" w:rsidRPr="009E44B6" w:rsidRDefault="00B409E8" w:rsidP="00B409E8">
      <w:pPr>
        <w:numPr>
          <w:ilvl w:val="0"/>
          <w:numId w:val="15"/>
        </w:numPr>
        <w:tabs>
          <w:tab w:val="clear" w:pos="1440"/>
          <w:tab w:val="num" w:pos="851"/>
        </w:tabs>
        <w:ind w:left="0" w:firstLine="624"/>
        <w:jc w:val="both"/>
      </w:pPr>
      <w:r w:rsidRPr="009E44B6">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409E8" w:rsidRPr="009E44B6" w:rsidRDefault="00B409E8" w:rsidP="00B409E8">
      <w:pPr>
        <w:numPr>
          <w:ilvl w:val="0"/>
          <w:numId w:val="15"/>
        </w:numPr>
        <w:tabs>
          <w:tab w:val="clear" w:pos="1440"/>
          <w:tab w:val="num" w:pos="851"/>
        </w:tabs>
        <w:ind w:left="0" w:firstLine="624"/>
        <w:jc w:val="both"/>
      </w:pPr>
      <w:r w:rsidRPr="009E44B6">
        <w:t xml:space="preserve">контроль документирования операций хозяйственной деятельности </w:t>
      </w:r>
      <w:r w:rsidR="0014490A" w:rsidRPr="009E44B6">
        <w:t>Учреждения</w:t>
      </w:r>
      <w:r w:rsidRPr="009E44B6">
        <w:t>;</w:t>
      </w:r>
    </w:p>
    <w:p w:rsidR="00B409E8" w:rsidRPr="009E44B6" w:rsidRDefault="00B409E8" w:rsidP="00B409E8">
      <w:pPr>
        <w:numPr>
          <w:ilvl w:val="0"/>
          <w:numId w:val="15"/>
        </w:numPr>
        <w:tabs>
          <w:tab w:val="clear" w:pos="1440"/>
          <w:tab w:val="num" w:pos="851"/>
        </w:tabs>
        <w:ind w:left="0" w:firstLine="624"/>
        <w:jc w:val="both"/>
      </w:pPr>
      <w:r w:rsidRPr="009E44B6">
        <w:t>проверка экономической обоснованности осуществляемых операций в сферах коррупционного риска.</w:t>
      </w:r>
    </w:p>
    <w:p w:rsidR="00B409E8" w:rsidRPr="009E44B6" w:rsidRDefault="00B409E8" w:rsidP="00B409E8">
      <w:pPr>
        <w:ind w:firstLine="624"/>
        <w:jc w:val="both"/>
      </w:pPr>
      <w:r w:rsidRPr="009E44B6">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143342" w:rsidRPr="009E44B6">
        <w:t>Учреждения</w:t>
      </w:r>
      <w:r w:rsidRPr="009E44B6">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409E8" w:rsidRPr="009E44B6" w:rsidRDefault="00B409E8" w:rsidP="00B409E8">
      <w:pPr>
        <w:ind w:firstLine="624"/>
        <w:jc w:val="both"/>
      </w:pPr>
      <w:r w:rsidRPr="009E44B6">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409E8" w:rsidRPr="009E44B6" w:rsidRDefault="00B409E8" w:rsidP="00B409E8">
      <w:pPr>
        <w:numPr>
          <w:ilvl w:val="0"/>
          <w:numId w:val="16"/>
        </w:numPr>
        <w:tabs>
          <w:tab w:val="clear" w:pos="1440"/>
          <w:tab w:val="left" w:pos="851"/>
        </w:tabs>
        <w:ind w:left="0" w:firstLine="624"/>
        <w:jc w:val="both"/>
      </w:pPr>
      <w:r w:rsidRPr="009E44B6">
        <w:t>оплата услуг, характер которых не определен либо вызывает сомнения;</w:t>
      </w:r>
    </w:p>
    <w:p w:rsidR="00B409E8" w:rsidRPr="009E44B6" w:rsidRDefault="00B409E8" w:rsidP="00B409E8">
      <w:pPr>
        <w:numPr>
          <w:ilvl w:val="0"/>
          <w:numId w:val="16"/>
        </w:numPr>
        <w:tabs>
          <w:tab w:val="clear" w:pos="1440"/>
          <w:tab w:val="left" w:pos="851"/>
        </w:tabs>
        <w:ind w:left="0" w:firstLine="624"/>
        <w:jc w:val="both"/>
      </w:pPr>
      <w:r w:rsidRPr="009E44B6">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9E44B6">
        <w:t>аффилированных</w:t>
      </w:r>
      <w:proofErr w:type="spellEnd"/>
      <w:r w:rsidRPr="009E44B6">
        <w:t xml:space="preserve"> лиц и контрагентов;</w:t>
      </w:r>
    </w:p>
    <w:p w:rsidR="00B409E8" w:rsidRPr="009E44B6" w:rsidRDefault="00B409E8" w:rsidP="00B409E8">
      <w:pPr>
        <w:numPr>
          <w:ilvl w:val="0"/>
          <w:numId w:val="16"/>
        </w:numPr>
        <w:tabs>
          <w:tab w:val="clear" w:pos="1440"/>
          <w:tab w:val="left" w:pos="851"/>
        </w:tabs>
        <w:ind w:left="0" w:firstLine="624"/>
        <w:jc w:val="both"/>
      </w:pPr>
      <w:r w:rsidRPr="009E44B6">
        <w:t xml:space="preserve">выплата посреднику или внешнему консультанту вознаграждения, размер которого превышает обычную плату для </w:t>
      </w:r>
      <w:r w:rsidR="0014490A" w:rsidRPr="009E44B6">
        <w:t>Учреждения</w:t>
      </w:r>
      <w:r w:rsidRPr="009E44B6">
        <w:t xml:space="preserve"> или плату для данного вида услуг;</w:t>
      </w:r>
    </w:p>
    <w:p w:rsidR="00B409E8" w:rsidRPr="009E44B6" w:rsidRDefault="00B409E8" w:rsidP="00B409E8">
      <w:pPr>
        <w:numPr>
          <w:ilvl w:val="0"/>
          <w:numId w:val="16"/>
        </w:numPr>
        <w:tabs>
          <w:tab w:val="clear" w:pos="1440"/>
          <w:tab w:val="left" w:pos="851"/>
        </w:tabs>
        <w:ind w:left="0" w:firstLine="624"/>
        <w:jc w:val="both"/>
      </w:pPr>
      <w:r w:rsidRPr="009E44B6">
        <w:t>закупки или продажи по ценам, значительно отличающимся от рыночных;</w:t>
      </w:r>
    </w:p>
    <w:p w:rsidR="00B409E8" w:rsidRPr="009E44B6" w:rsidRDefault="00B409E8" w:rsidP="00B409E8">
      <w:pPr>
        <w:numPr>
          <w:ilvl w:val="0"/>
          <w:numId w:val="16"/>
        </w:numPr>
        <w:tabs>
          <w:tab w:val="clear" w:pos="1440"/>
          <w:tab w:val="left" w:pos="851"/>
        </w:tabs>
        <w:ind w:left="0" w:firstLine="624"/>
        <w:jc w:val="both"/>
      </w:pPr>
      <w:r w:rsidRPr="009E44B6">
        <w:t>сомнительные платежи наличными.</w:t>
      </w:r>
    </w:p>
    <w:p w:rsidR="00B409E8" w:rsidRPr="009E44B6" w:rsidRDefault="00B409E8" w:rsidP="00B409E8">
      <w:pPr>
        <w:tabs>
          <w:tab w:val="left" w:pos="720"/>
        </w:tabs>
        <w:ind w:firstLine="624"/>
        <w:jc w:val="both"/>
      </w:pPr>
      <w:r w:rsidRPr="009E44B6">
        <w:lastRenderedPageBreak/>
        <w:t xml:space="preserve">Федеральным законом от 7 августа </w:t>
      </w:r>
      <w:smartTag w:uri="urn:schemas-microsoft-com:office:smarttags" w:element="metricconverter">
        <w:smartTagPr>
          <w:attr w:name="ProductID" w:val="2001 г"/>
        </w:smartTagPr>
        <w:r w:rsidRPr="009E44B6">
          <w:t>2001 г</w:t>
        </w:r>
      </w:smartTag>
      <w:r w:rsidRPr="009E44B6">
        <w:t xml:space="preserve">.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9E44B6">
        <w:t>бенифициаров</w:t>
      </w:r>
      <w:proofErr w:type="spellEnd"/>
      <w:r w:rsidRPr="009E44B6">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4490A" w:rsidRPr="009E44B6" w:rsidRDefault="0014490A" w:rsidP="00B409E8">
      <w:pPr>
        <w:tabs>
          <w:tab w:val="left" w:pos="720"/>
        </w:tabs>
        <w:ind w:firstLine="624"/>
        <w:jc w:val="both"/>
      </w:pPr>
    </w:p>
    <w:p w:rsidR="007E5BC7" w:rsidRPr="009E44B6" w:rsidRDefault="007E5BC7" w:rsidP="007E5BC7">
      <w:pPr>
        <w:pStyle w:val="a6"/>
        <w:tabs>
          <w:tab w:val="left" w:pos="720"/>
        </w:tabs>
        <w:ind w:left="624"/>
        <w:contextualSpacing w:val="0"/>
        <w:jc w:val="center"/>
        <w:rPr>
          <w:b/>
          <w:i/>
        </w:rPr>
      </w:pPr>
      <w:r w:rsidRPr="009E44B6">
        <w:rPr>
          <w:b/>
          <w:i/>
        </w:rPr>
        <w:t>Ответственность юридических лиц</w:t>
      </w:r>
    </w:p>
    <w:p w:rsidR="007E5BC7" w:rsidRPr="009E44B6" w:rsidRDefault="007E5BC7" w:rsidP="007E5BC7">
      <w:pPr>
        <w:pStyle w:val="a6"/>
        <w:tabs>
          <w:tab w:val="left" w:pos="0"/>
        </w:tabs>
        <w:ind w:left="0" w:firstLine="624"/>
        <w:contextualSpacing w:val="0"/>
        <w:jc w:val="center"/>
        <w:rPr>
          <w:b/>
          <w:i/>
        </w:rPr>
      </w:pPr>
      <w:r w:rsidRPr="009E44B6">
        <w:rPr>
          <w:b/>
          <w:i/>
        </w:rPr>
        <w:t>Общие нормы</w:t>
      </w:r>
    </w:p>
    <w:p w:rsidR="007E5BC7" w:rsidRPr="009E44B6" w:rsidRDefault="007E5BC7" w:rsidP="007E5BC7">
      <w:pPr>
        <w:pStyle w:val="a6"/>
        <w:tabs>
          <w:tab w:val="left" w:pos="0"/>
        </w:tabs>
        <w:ind w:left="0" w:firstLine="624"/>
        <w:contextualSpacing w:val="0"/>
        <w:jc w:val="both"/>
      </w:pPr>
      <w:r w:rsidRPr="009E44B6">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E5BC7" w:rsidRPr="009E44B6" w:rsidRDefault="007E5BC7" w:rsidP="007E5BC7">
      <w:pPr>
        <w:pStyle w:val="a6"/>
        <w:tabs>
          <w:tab w:val="left" w:pos="0"/>
        </w:tabs>
        <w:ind w:left="0" w:firstLine="624"/>
        <w:contextualSpacing w:val="0"/>
        <w:jc w:val="both"/>
      </w:pPr>
      <w:r w:rsidRPr="009E44B6">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E5BC7" w:rsidRPr="009E44B6" w:rsidRDefault="007E5BC7" w:rsidP="007E5BC7">
      <w:pPr>
        <w:ind w:firstLine="624"/>
        <w:jc w:val="both"/>
        <w:rPr>
          <w:i/>
        </w:rPr>
      </w:pPr>
      <w:r w:rsidRPr="009E44B6">
        <w:rPr>
          <w:i/>
        </w:rPr>
        <w:t>Незаконное вознаграждение от имени юридического лица</w:t>
      </w:r>
    </w:p>
    <w:p w:rsidR="007E5BC7" w:rsidRPr="009E44B6" w:rsidRDefault="007E5BC7" w:rsidP="007E5BC7">
      <w:pPr>
        <w:ind w:firstLine="624"/>
        <w:jc w:val="both"/>
      </w:pPr>
      <w:r w:rsidRPr="009E44B6">
        <w:t xml:space="preserve">Статья 19.28 Кодекса Российской Федерации об административных правонарушениях  (далее – </w:t>
      </w:r>
      <w:proofErr w:type="spellStart"/>
      <w:r w:rsidRPr="009E44B6">
        <w:t>КоАП</w:t>
      </w:r>
      <w:proofErr w:type="spellEnd"/>
      <w:r w:rsidRPr="009E44B6">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7E5BC7" w:rsidRPr="009E44B6" w:rsidRDefault="007E5BC7" w:rsidP="007E5BC7">
      <w:pPr>
        <w:widowControl w:val="0"/>
        <w:autoSpaceDE w:val="0"/>
        <w:autoSpaceDN w:val="0"/>
        <w:adjustRightInd w:val="0"/>
        <w:ind w:firstLine="624"/>
        <w:jc w:val="both"/>
        <w:rPr>
          <w:i/>
        </w:rPr>
      </w:pPr>
      <w:r w:rsidRPr="009E44B6">
        <w:rPr>
          <w:i/>
        </w:rPr>
        <w:t>Незаконное привлечение к трудовой деятельности бывшего государственного (муниципального) служащего</w:t>
      </w:r>
    </w:p>
    <w:p w:rsidR="007E5BC7" w:rsidRPr="009E44B6" w:rsidRDefault="007E5BC7" w:rsidP="007E5BC7">
      <w:pPr>
        <w:widowControl w:val="0"/>
        <w:autoSpaceDE w:val="0"/>
        <w:autoSpaceDN w:val="0"/>
        <w:adjustRightInd w:val="0"/>
        <w:ind w:firstLine="624"/>
        <w:jc w:val="both"/>
      </w:pPr>
      <w:r w:rsidRPr="009E44B6">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7E5BC7" w:rsidRPr="009E44B6" w:rsidRDefault="007E5BC7" w:rsidP="007E5BC7">
      <w:pPr>
        <w:widowControl w:val="0"/>
        <w:autoSpaceDE w:val="0"/>
        <w:autoSpaceDN w:val="0"/>
        <w:adjustRightInd w:val="0"/>
        <w:ind w:firstLine="624"/>
        <w:jc w:val="both"/>
      </w:pPr>
      <w:r w:rsidRPr="009E44B6">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E5BC7" w:rsidRPr="009E44B6" w:rsidRDefault="007E5BC7" w:rsidP="007E5BC7">
      <w:pPr>
        <w:widowControl w:val="0"/>
        <w:autoSpaceDE w:val="0"/>
        <w:autoSpaceDN w:val="0"/>
        <w:adjustRightInd w:val="0"/>
        <w:ind w:firstLine="624"/>
        <w:jc w:val="both"/>
      </w:pPr>
      <w:r w:rsidRPr="009E44B6">
        <w:lastRenderedPageBreak/>
        <w:t xml:space="preserve">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w:t>
      </w:r>
      <w:proofErr w:type="spellStart"/>
      <w:r w:rsidRPr="009E44B6">
        <w:t>КоАП</w:t>
      </w:r>
      <w:proofErr w:type="spellEnd"/>
      <w:r w:rsidRPr="009E44B6">
        <w:t xml:space="preserve"> РФ ответственность в виде административного штрафа.</w:t>
      </w:r>
    </w:p>
    <w:p w:rsidR="003B6936" w:rsidRPr="009E44B6" w:rsidRDefault="003B6936" w:rsidP="007E5BC7">
      <w:pPr>
        <w:widowControl w:val="0"/>
        <w:autoSpaceDE w:val="0"/>
        <w:autoSpaceDN w:val="0"/>
        <w:adjustRightInd w:val="0"/>
        <w:ind w:firstLine="624"/>
        <w:jc w:val="both"/>
      </w:pPr>
    </w:p>
    <w:p w:rsidR="007E5BC7" w:rsidRPr="009E44B6" w:rsidRDefault="007E5BC7" w:rsidP="003B6936">
      <w:pPr>
        <w:pStyle w:val="a6"/>
        <w:ind w:left="624"/>
        <w:contextualSpacing w:val="0"/>
        <w:jc w:val="center"/>
        <w:rPr>
          <w:b/>
          <w:i/>
        </w:rPr>
      </w:pPr>
      <w:r w:rsidRPr="009E44B6">
        <w:rPr>
          <w:b/>
          <w:i/>
        </w:rPr>
        <w:t>Ответственность физических лиц</w:t>
      </w:r>
    </w:p>
    <w:p w:rsidR="007E5BC7" w:rsidRPr="009E44B6" w:rsidRDefault="007E5BC7" w:rsidP="007E5BC7">
      <w:pPr>
        <w:pStyle w:val="a6"/>
        <w:tabs>
          <w:tab w:val="left" w:pos="0"/>
        </w:tabs>
        <w:ind w:left="0" w:firstLine="624"/>
        <w:contextualSpacing w:val="0"/>
        <w:jc w:val="both"/>
      </w:pPr>
      <w:r w:rsidRPr="009E44B6">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E5BC7" w:rsidRPr="009E44B6" w:rsidRDefault="007E5BC7" w:rsidP="007E5BC7">
      <w:pPr>
        <w:pStyle w:val="a6"/>
        <w:tabs>
          <w:tab w:val="left" w:pos="0"/>
        </w:tabs>
        <w:ind w:left="0" w:firstLine="624"/>
        <w:contextualSpacing w:val="0"/>
        <w:jc w:val="both"/>
      </w:pPr>
      <w:r w:rsidRPr="009E44B6">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E5BC7" w:rsidRPr="009E44B6" w:rsidRDefault="007E5BC7" w:rsidP="007E5BC7">
      <w:pPr>
        <w:pStyle w:val="a6"/>
        <w:tabs>
          <w:tab w:val="left" w:pos="0"/>
        </w:tabs>
        <w:ind w:left="0" w:firstLine="624"/>
        <w:contextualSpacing w:val="0"/>
        <w:jc w:val="both"/>
      </w:pPr>
      <w:r w:rsidRPr="009E44B6">
        <w:t xml:space="preserve">Тем не менее, в Трудовом кодексе Российской Федерации </w:t>
      </w:r>
      <w:r w:rsidRPr="009E44B6">
        <w:br/>
        <w:t xml:space="preserve">(далее – ТК РФ) существует возможность привлечения работника организации к дисциплинарной ответственности. </w:t>
      </w:r>
    </w:p>
    <w:p w:rsidR="007E5BC7" w:rsidRPr="009E44B6" w:rsidRDefault="007E5BC7" w:rsidP="007E5BC7">
      <w:pPr>
        <w:pStyle w:val="a6"/>
        <w:tabs>
          <w:tab w:val="left" w:pos="0"/>
        </w:tabs>
        <w:ind w:left="0" w:firstLine="624"/>
        <w:contextualSpacing w:val="0"/>
        <w:jc w:val="both"/>
      </w:pPr>
      <w:r w:rsidRPr="009E44B6">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9E44B6">
          <w:t>пунктами 5,</w:t>
        </w:r>
      </w:hyperlink>
      <w:r w:rsidRPr="009E44B6">
        <w:t xml:space="preserve"> </w:t>
      </w:r>
      <w:hyperlink w:anchor="Par1360" w:tooltip="Ссылка на текущий документ" w:history="1">
        <w:r w:rsidRPr="009E44B6">
          <w:t>6,</w:t>
        </w:r>
      </w:hyperlink>
      <w:r w:rsidRPr="009E44B6">
        <w:t xml:space="preserve"> </w:t>
      </w:r>
      <w:hyperlink w:anchor="Par1381" w:tooltip="Ссылка на текущий документ" w:history="1">
        <w:r w:rsidRPr="009E44B6">
          <w:t>9</w:t>
        </w:r>
      </w:hyperlink>
      <w:r w:rsidRPr="009E44B6">
        <w:t xml:space="preserve"> или </w:t>
      </w:r>
      <w:hyperlink w:anchor="Par1382" w:tooltip="Ссылка на текущий документ" w:history="1">
        <w:r w:rsidRPr="009E44B6">
          <w:t>10 части первой статьи 81</w:t>
        </w:r>
      </w:hyperlink>
      <w:r w:rsidRPr="009E44B6">
        <w:t xml:space="preserve">, </w:t>
      </w:r>
      <w:hyperlink w:anchor="Par4971" w:tooltip="Ссылка на текущий документ" w:history="1">
        <w:r w:rsidRPr="009E44B6">
          <w:t>пунктом 1 статьи 336</w:t>
        </w:r>
      </w:hyperlink>
      <w:r w:rsidRPr="009E44B6">
        <w:t xml:space="preserve">, а также </w:t>
      </w:r>
      <w:hyperlink w:anchor="Par1376" w:tooltip="Ссылка на текущий документ" w:history="1">
        <w:r w:rsidRPr="009E44B6">
          <w:t>пунктами 7</w:t>
        </w:r>
      </w:hyperlink>
      <w:r w:rsidRPr="009E44B6">
        <w:t xml:space="preserve"> или </w:t>
      </w:r>
      <w:hyperlink w:anchor="Par1377" w:tooltip="Ссылка на текущий документ" w:history="1">
        <w:r w:rsidRPr="009E44B6">
          <w:t>7.1</w:t>
        </w:r>
      </w:hyperlink>
      <w:r w:rsidRPr="009E44B6">
        <w:t xml:space="preserve"> </w:t>
      </w:r>
      <w:hyperlink w:anchor="Par1380" w:tooltip="Ссылка на текущий документ" w:history="1">
        <w:r w:rsidRPr="009E44B6">
          <w:t>части первой статьи 81</w:t>
        </w:r>
      </w:hyperlink>
      <w:r w:rsidRPr="009E44B6">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E5BC7" w:rsidRPr="009E44B6" w:rsidRDefault="007E5BC7" w:rsidP="007E5BC7">
      <w:pPr>
        <w:pStyle w:val="a6"/>
        <w:numPr>
          <w:ilvl w:val="0"/>
          <w:numId w:val="19"/>
        </w:numPr>
        <w:tabs>
          <w:tab w:val="clear" w:pos="1440"/>
          <w:tab w:val="left" w:pos="0"/>
          <w:tab w:val="num" w:pos="851"/>
        </w:tabs>
        <w:ind w:left="0" w:firstLine="624"/>
        <w:contextualSpacing w:val="0"/>
        <w:jc w:val="both"/>
      </w:pPr>
      <w:r w:rsidRPr="009E44B6">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7E5BC7" w:rsidRPr="009E44B6" w:rsidRDefault="007E5BC7" w:rsidP="007E5BC7">
      <w:pPr>
        <w:pStyle w:val="a6"/>
        <w:numPr>
          <w:ilvl w:val="0"/>
          <w:numId w:val="19"/>
        </w:numPr>
        <w:tabs>
          <w:tab w:val="clear" w:pos="1440"/>
          <w:tab w:val="left" w:pos="0"/>
          <w:tab w:val="num" w:pos="851"/>
        </w:tabs>
        <w:ind w:left="0" w:firstLine="624"/>
        <w:contextualSpacing w:val="0"/>
        <w:jc w:val="both"/>
      </w:pPr>
      <w:r w:rsidRPr="009E44B6">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7E5BC7" w:rsidRPr="009E44B6" w:rsidRDefault="007E5BC7" w:rsidP="007E5BC7">
      <w:pPr>
        <w:pStyle w:val="a6"/>
        <w:numPr>
          <w:ilvl w:val="0"/>
          <w:numId w:val="19"/>
        </w:numPr>
        <w:tabs>
          <w:tab w:val="clear" w:pos="1440"/>
          <w:tab w:val="left" w:pos="0"/>
          <w:tab w:val="num" w:pos="851"/>
        </w:tabs>
        <w:ind w:left="0" w:firstLine="624"/>
        <w:contextualSpacing w:val="0"/>
        <w:jc w:val="both"/>
      </w:pPr>
      <w:r w:rsidRPr="009E44B6">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3B6936" w:rsidRPr="009E44B6" w:rsidRDefault="003B6936" w:rsidP="003B6936">
      <w:pPr>
        <w:ind w:firstLine="624"/>
        <w:jc w:val="both"/>
      </w:pPr>
      <w:r w:rsidRPr="009E44B6">
        <w:t>*</w:t>
      </w:r>
      <w:r w:rsidR="007E5BC7" w:rsidRPr="009E44B6">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3B6936" w:rsidRPr="009E44B6" w:rsidRDefault="003B6936" w:rsidP="003B6936">
      <w:pPr>
        <w:ind w:firstLine="624"/>
        <w:jc w:val="center"/>
      </w:pPr>
    </w:p>
    <w:p w:rsidR="003B6936" w:rsidRPr="009E44B6" w:rsidRDefault="003B6936" w:rsidP="003B6936">
      <w:pPr>
        <w:ind w:firstLine="624"/>
        <w:jc w:val="center"/>
        <w:rPr>
          <w:b/>
        </w:rPr>
      </w:pPr>
      <w:r w:rsidRPr="009E44B6">
        <w:rPr>
          <w:b/>
        </w:rPr>
        <w:t xml:space="preserve"> Сборник положений нормативных правовых актов, устанавливающих меры ответственности за совершение коррупционных правонарушений</w:t>
      </w:r>
    </w:p>
    <w:p w:rsidR="003B6936" w:rsidRPr="009E44B6" w:rsidRDefault="003B6936" w:rsidP="003B6936">
      <w:pPr>
        <w:ind w:firstLine="624"/>
        <w:rPr>
          <w:b/>
          <w:i/>
        </w:rPr>
      </w:pPr>
    </w:p>
    <w:p w:rsidR="003B6936" w:rsidRPr="009E44B6" w:rsidRDefault="003B6936" w:rsidP="003B6936">
      <w:pPr>
        <w:ind w:firstLine="624"/>
        <w:jc w:val="both"/>
        <w:rPr>
          <w:b/>
          <w:i/>
        </w:rPr>
      </w:pPr>
      <w:r w:rsidRPr="009E44B6">
        <w:rPr>
          <w:b/>
          <w:i/>
        </w:rPr>
        <w:t xml:space="preserve">Федеральный закон от 25 декабря </w:t>
      </w:r>
      <w:smartTag w:uri="urn:schemas-microsoft-com:office:smarttags" w:element="metricconverter">
        <w:smartTagPr>
          <w:attr w:name="ProductID" w:val="2008 г"/>
        </w:smartTagPr>
        <w:r w:rsidRPr="009E44B6">
          <w:rPr>
            <w:b/>
            <w:i/>
          </w:rPr>
          <w:t>2008 г</w:t>
        </w:r>
      </w:smartTag>
      <w:r w:rsidRPr="009E44B6">
        <w:rPr>
          <w:b/>
          <w:i/>
        </w:rPr>
        <w:t>. № 273-ФЗ «О противодействии коррупции»</w:t>
      </w:r>
    </w:p>
    <w:p w:rsidR="003B6936" w:rsidRPr="009E44B6" w:rsidRDefault="003B6936" w:rsidP="003B6936">
      <w:pPr>
        <w:ind w:firstLine="624"/>
        <w:jc w:val="both"/>
        <w:rPr>
          <w:i/>
        </w:rPr>
      </w:pPr>
      <w:r w:rsidRPr="009E44B6">
        <w:rPr>
          <w:i/>
        </w:rPr>
        <w:t xml:space="preserve">Статья 12. </w:t>
      </w:r>
      <w:r w:rsidRPr="009E44B6">
        <w:rPr>
          <w:i/>
          <w:iCs/>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B6936" w:rsidRPr="009E44B6" w:rsidRDefault="003B6936" w:rsidP="003B6936">
      <w:pPr>
        <w:autoSpaceDE w:val="0"/>
        <w:autoSpaceDN w:val="0"/>
        <w:adjustRightInd w:val="0"/>
        <w:ind w:firstLine="624"/>
        <w:jc w:val="both"/>
        <w:rPr>
          <w:iCs/>
        </w:rPr>
      </w:pPr>
      <w:bookmarkStart w:id="7" w:name="Par3"/>
      <w:bookmarkEnd w:id="7"/>
      <w:r w:rsidRPr="009E44B6">
        <w:rPr>
          <w:iCs/>
        </w:rPr>
        <w:t xml:space="preserve">1. Гражданин, замещавший должность государственной или муниципальной службы, включенную в </w:t>
      </w:r>
      <w:hyperlink r:id="rId7" w:history="1">
        <w:r w:rsidRPr="009E44B6">
          <w:rPr>
            <w:iCs/>
          </w:rPr>
          <w:t>перечень</w:t>
        </w:r>
      </w:hyperlink>
      <w:r w:rsidRPr="009E44B6">
        <w:rPr>
          <w:iCs/>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w:t>
      </w:r>
      <w:r w:rsidRPr="009E44B6">
        <w:rPr>
          <w:iCs/>
        </w:rPr>
        <w:lastRenderedPageBreak/>
        <w:t>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B6936" w:rsidRPr="009E44B6" w:rsidRDefault="003B6936" w:rsidP="003B6936">
      <w:pPr>
        <w:autoSpaceDE w:val="0"/>
        <w:autoSpaceDN w:val="0"/>
        <w:adjustRightInd w:val="0"/>
        <w:ind w:firstLine="624"/>
        <w:jc w:val="both"/>
        <w:rPr>
          <w:iCs/>
        </w:rPr>
      </w:pPr>
      <w:r w:rsidRPr="009E44B6">
        <w:rPr>
          <w:iC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B6936" w:rsidRPr="009E44B6" w:rsidRDefault="003B6936" w:rsidP="003B6936">
      <w:pPr>
        <w:autoSpaceDE w:val="0"/>
        <w:autoSpaceDN w:val="0"/>
        <w:adjustRightInd w:val="0"/>
        <w:ind w:firstLine="624"/>
        <w:jc w:val="both"/>
        <w:rPr>
          <w:iCs/>
        </w:rPr>
      </w:pPr>
      <w:bookmarkStart w:id="8" w:name="Par7"/>
      <w:bookmarkEnd w:id="8"/>
      <w:r w:rsidRPr="009E44B6">
        <w:rPr>
          <w:iC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 w:history="1">
        <w:r w:rsidRPr="009E44B6">
          <w:rPr>
            <w:iCs/>
          </w:rPr>
          <w:t>части 1</w:t>
        </w:r>
      </w:hyperlink>
      <w:r w:rsidRPr="009E44B6">
        <w:rPr>
          <w:iCs/>
        </w:rPr>
        <w:t xml:space="preserve"> настоящей статьи, сообщать работодателю сведения о последнем месте своей службы.</w:t>
      </w:r>
    </w:p>
    <w:p w:rsidR="003B6936" w:rsidRPr="009E44B6" w:rsidRDefault="003B6936" w:rsidP="003B6936">
      <w:pPr>
        <w:autoSpaceDE w:val="0"/>
        <w:autoSpaceDN w:val="0"/>
        <w:adjustRightInd w:val="0"/>
        <w:ind w:firstLine="624"/>
        <w:jc w:val="both"/>
        <w:rPr>
          <w:iCs/>
        </w:rPr>
      </w:pPr>
      <w:r w:rsidRPr="009E44B6">
        <w:rPr>
          <w:iC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7" w:history="1">
        <w:r w:rsidRPr="009E44B6">
          <w:rPr>
            <w:iCs/>
          </w:rPr>
          <w:t>частью 2</w:t>
        </w:r>
      </w:hyperlink>
      <w:r w:rsidRPr="009E44B6">
        <w:rPr>
          <w:iC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 w:history="1">
        <w:r w:rsidRPr="009E44B6">
          <w:rPr>
            <w:iCs/>
          </w:rPr>
          <w:t>части 1</w:t>
        </w:r>
      </w:hyperlink>
      <w:r w:rsidRPr="009E44B6">
        <w:rPr>
          <w:iCs/>
        </w:rPr>
        <w:t xml:space="preserve"> настоящей статьи, заключенного с указанным гражданином.</w:t>
      </w:r>
    </w:p>
    <w:p w:rsidR="003B6936" w:rsidRPr="009E44B6" w:rsidRDefault="003B6936" w:rsidP="003B6936">
      <w:pPr>
        <w:autoSpaceDE w:val="0"/>
        <w:autoSpaceDN w:val="0"/>
        <w:adjustRightInd w:val="0"/>
        <w:ind w:firstLine="624"/>
        <w:jc w:val="both"/>
        <w:rPr>
          <w:iCs/>
        </w:rPr>
      </w:pPr>
      <w:bookmarkStart w:id="9" w:name="Par11"/>
      <w:bookmarkEnd w:id="9"/>
      <w:r w:rsidRPr="009E44B6">
        <w:rPr>
          <w:iCs/>
        </w:rPr>
        <w:t xml:space="preserve">4. Работодатель при заключении трудового или гражданско-правового договора на выполнение работ (оказание услуг), указанного в </w:t>
      </w:r>
      <w:hyperlink w:anchor="Par3" w:history="1">
        <w:r w:rsidRPr="009E44B6">
          <w:rPr>
            <w:iCs/>
          </w:rPr>
          <w:t>части 1</w:t>
        </w:r>
      </w:hyperlink>
      <w:r w:rsidRPr="009E44B6">
        <w:rPr>
          <w:iCs/>
        </w:rPr>
        <w:t xml:space="preserve"> настоящей статьи, с гражданином, замещавшим должности государственной или муниципальной службы, </w:t>
      </w:r>
      <w:hyperlink r:id="rId8" w:history="1">
        <w:r w:rsidRPr="009E44B6">
          <w:rPr>
            <w:iCs/>
          </w:rPr>
          <w:t>перечень</w:t>
        </w:r>
      </w:hyperlink>
      <w:r w:rsidRPr="009E44B6">
        <w:rPr>
          <w:iC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 w:history="1">
        <w:r w:rsidRPr="009E44B6">
          <w:rPr>
            <w:iCs/>
          </w:rPr>
          <w:t>порядке</w:t>
        </w:r>
      </w:hyperlink>
      <w:r w:rsidRPr="009E44B6">
        <w:rPr>
          <w:iCs/>
        </w:rPr>
        <w:t>, устанавливаемом нормативными правовыми актами Российской Федерации.</w:t>
      </w:r>
    </w:p>
    <w:p w:rsidR="003B6936" w:rsidRPr="009E44B6" w:rsidRDefault="003B6936" w:rsidP="003B6936">
      <w:pPr>
        <w:autoSpaceDE w:val="0"/>
        <w:autoSpaceDN w:val="0"/>
        <w:adjustRightInd w:val="0"/>
        <w:ind w:firstLine="624"/>
        <w:jc w:val="both"/>
        <w:rPr>
          <w:iCs/>
        </w:rPr>
      </w:pPr>
      <w:r w:rsidRPr="009E44B6">
        <w:rPr>
          <w:iCs/>
        </w:rPr>
        <w:t xml:space="preserve">5. Неисполнение работодателем обязанности, установленной </w:t>
      </w:r>
      <w:hyperlink w:anchor="Par11" w:history="1">
        <w:r w:rsidRPr="009E44B6">
          <w:rPr>
            <w:iCs/>
          </w:rPr>
          <w:t>частью 4</w:t>
        </w:r>
      </w:hyperlink>
      <w:r w:rsidRPr="009E44B6">
        <w:rPr>
          <w:iCs/>
        </w:rPr>
        <w:t xml:space="preserve"> настоящей статьи, является правонарушением и влечет ответственность в соответствии с </w:t>
      </w:r>
      <w:hyperlink r:id="rId10" w:history="1">
        <w:r w:rsidRPr="009E44B6">
          <w:rPr>
            <w:iCs/>
          </w:rPr>
          <w:t>законодательством</w:t>
        </w:r>
      </w:hyperlink>
      <w:r w:rsidRPr="009E44B6">
        <w:rPr>
          <w:iCs/>
        </w:rPr>
        <w:t xml:space="preserve"> Российской Федерации.</w:t>
      </w:r>
    </w:p>
    <w:p w:rsidR="003B6936" w:rsidRPr="009E44B6" w:rsidRDefault="003B6936" w:rsidP="003B6936">
      <w:pPr>
        <w:autoSpaceDE w:val="0"/>
        <w:autoSpaceDN w:val="0"/>
        <w:adjustRightInd w:val="0"/>
        <w:ind w:firstLine="624"/>
        <w:jc w:val="both"/>
        <w:rPr>
          <w:iCs/>
        </w:rPr>
      </w:pPr>
      <w:r w:rsidRPr="009E44B6">
        <w:rPr>
          <w:iCs/>
        </w:rPr>
        <w:t xml:space="preserve">6. Проверка соблюдения гражданином, указанным в </w:t>
      </w:r>
      <w:hyperlink w:anchor="Par3" w:history="1">
        <w:r w:rsidRPr="009E44B6">
          <w:rPr>
            <w:iCs/>
          </w:rPr>
          <w:t>части 1</w:t>
        </w:r>
      </w:hyperlink>
      <w:r w:rsidRPr="009E44B6">
        <w:rPr>
          <w:iC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B6936" w:rsidRPr="009E44B6" w:rsidRDefault="003B6936" w:rsidP="003B6936">
      <w:pPr>
        <w:ind w:firstLine="624"/>
        <w:jc w:val="both"/>
      </w:pPr>
      <w:r w:rsidRPr="009E44B6">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w:t>
      </w:r>
      <w:r w:rsidRPr="009E44B6">
        <w:lastRenderedPageBreak/>
        <w:t xml:space="preserve">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1" w:history="1">
        <w:r w:rsidRPr="009E44B6">
          <w:t>части 1</w:t>
        </w:r>
      </w:hyperlink>
      <w:r w:rsidRPr="009E44B6">
        <w:t xml:space="preserve"> названной статьи, сообщать работодателю сведения о последнем месте своей службы.</w:t>
      </w:r>
    </w:p>
    <w:p w:rsidR="003B6936" w:rsidRPr="009E44B6" w:rsidRDefault="003B6936" w:rsidP="003B6936">
      <w:pPr>
        <w:ind w:firstLine="624"/>
        <w:jc w:val="both"/>
      </w:pPr>
      <w:r w:rsidRPr="009E44B6">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2" w:history="1">
        <w:r w:rsidRPr="009E44B6">
          <w:t>части 1</w:t>
        </w:r>
      </w:hyperlink>
      <w:r w:rsidRPr="009E44B6">
        <w:t xml:space="preserve"> статьи 12 Федерального закона № 273-ФЗ, заключенного с данным лицом (часть 3 статьи 12-Федерального закона № 273-ФЗ).</w:t>
      </w:r>
    </w:p>
    <w:p w:rsidR="003B6936" w:rsidRPr="009E44B6" w:rsidRDefault="003B6936" w:rsidP="003B6936">
      <w:pPr>
        <w:autoSpaceDE w:val="0"/>
        <w:autoSpaceDN w:val="0"/>
        <w:adjustRightInd w:val="0"/>
        <w:ind w:firstLine="624"/>
        <w:jc w:val="both"/>
      </w:pPr>
      <w:r w:rsidRPr="009E44B6">
        <w:t xml:space="preserve">На работодателе в соответствии с </w:t>
      </w:r>
      <w:hyperlink r:id="rId13" w:history="1">
        <w:r w:rsidRPr="009E44B6">
          <w:t>частью 4 статьи 12</w:t>
        </w:r>
      </w:hyperlink>
      <w:r w:rsidRPr="009E44B6">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sidRPr="009E44B6">
          <w:t>2010 г</w:t>
        </w:r>
      </w:smartTag>
      <w:r w:rsidRPr="009E44B6">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B6936" w:rsidRPr="009E44B6" w:rsidRDefault="003B6936" w:rsidP="003B6936">
      <w:pPr>
        <w:autoSpaceDE w:val="0"/>
        <w:autoSpaceDN w:val="0"/>
        <w:adjustRightInd w:val="0"/>
        <w:ind w:firstLine="624"/>
        <w:jc w:val="both"/>
      </w:pPr>
      <w:r w:rsidRPr="009E44B6">
        <w:t xml:space="preserve">Пунктом 1 Постановления указанно, что сообщение о приеме на работу гражданина осуществляется в письменной форме. </w:t>
      </w:r>
    </w:p>
    <w:p w:rsidR="003B6936" w:rsidRPr="009E44B6" w:rsidRDefault="003B6936" w:rsidP="003B6936">
      <w:pPr>
        <w:autoSpaceDE w:val="0"/>
        <w:autoSpaceDN w:val="0"/>
        <w:adjustRightInd w:val="0"/>
        <w:ind w:firstLine="624"/>
        <w:jc w:val="both"/>
      </w:pPr>
      <w:r w:rsidRPr="009E44B6">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B6936" w:rsidRPr="009E44B6" w:rsidRDefault="003B6936" w:rsidP="003B6936">
      <w:pPr>
        <w:ind w:firstLine="624"/>
        <w:jc w:val="both"/>
        <w:rPr>
          <w:i/>
        </w:rPr>
      </w:pPr>
      <w:r w:rsidRPr="009E44B6">
        <w:rPr>
          <w:i/>
        </w:rPr>
        <w:t>Статья 13. Ответственность физических лиц за коррупционные правонарушения</w:t>
      </w:r>
    </w:p>
    <w:p w:rsidR="003B6936" w:rsidRPr="009E44B6" w:rsidRDefault="003B6936" w:rsidP="003B6936">
      <w:pPr>
        <w:ind w:firstLine="624"/>
        <w:jc w:val="both"/>
      </w:pPr>
      <w:r w:rsidRPr="009E44B6">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B6936" w:rsidRPr="009E44B6" w:rsidRDefault="003B6936" w:rsidP="003B6936">
      <w:pPr>
        <w:ind w:firstLine="624"/>
        <w:jc w:val="both"/>
      </w:pPr>
      <w:r w:rsidRPr="009E44B6">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B6936" w:rsidRPr="009E44B6" w:rsidRDefault="003B6936" w:rsidP="003B6936">
      <w:pPr>
        <w:ind w:firstLine="624"/>
        <w:jc w:val="both"/>
        <w:rPr>
          <w:i/>
        </w:rPr>
      </w:pPr>
      <w:r w:rsidRPr="009E44B6">
        <w:rPr>
          <w:i/>
        </w:rPr>
        <w:t>Статья 14. Ответственность юридических лиц за коррупционные правонарушения</w:t>
      </w:r>
    </w:p>
    <w:p w:rsidR="003B6936" w:rsidRPr="009E44B6" w:rsidRDefault="003B6936" w:rsidP="003B6936">
      <w:pPr>
        <w:ind w:firstLine="624"/>
        <w:jc w:val="both"/>
      </w:pPr>
      <w:r w:rsidRPr="009E44B6">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B6936" w:rsidRPr="009E44B6" w:rsidRDefault="003B6936" w:rsidP="003B6936">
      <w:pPr>
        <w:ind w:firstLine="624"/>
        <w:jc w:val="both"/>
      </w:pPr>
      <w:r w:rsidRPr="009E44B6">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B6936" w:rsidRPr="009E44B6" w:rsidRDefault="003B6936" w:rsidP="003B6936">
      <w:pPr>
        <w:ind w:firstLine="624"/>
        <w:jc w:val="both"/>
      </w:pPr>
      <w:r w:rsidRPr="009E44B6">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B6936" w:rsidRPr="009E44B6" w:rsidRDefault="003B6936" w:rsidP="003B6936">
      <w:pPr>
        <w:ind w:firstLine="624"/>
        <w:jc w:val="both"/>
      </w:pPr>
    </w:p>
    <w:p w:rsidR="009E44B6" w:rsidRDefault="009E44B6" w:rsidP="003B6936">
      <w:pPr>
        <w:ind w:firstLine="624"/>
        <w:jc w:val="both"/>
        <w:rPr>
          <w:b/>
          <w:i/>
        </w:rPr>
      </w:pPr>
    </w:p>
    <w:p w:rsidR="003B6936" w:rsidRPr="009E44B6" w:rsidRDefault="003B6936" w:rsidP="003B6936">
      <w:pPr>
        <w:ind w:firstLine="624"/>
        <w:jc w:val="both"/>
        <w:rPr>
          <w:b/>
          <w:i/>
        </w:rPr>
      </w:pPr>
      <w:r w:rsidRPr="009E44B6">
        <w:rPr>
          <w:b/>
          <w:i/>
        </w:rPr>
        <w:lastRenderedPageBreak/>
        <w:t>Уголовный кодекс Российской Федерации</w:t>
      </w:r>
    </w:p>
    <w:p w:rsidR="003B6936" w:rsidRPr="009E44B6" w:rsidRDefault="003B6936" w:rsidP="003B6936">
      <w:pPr>
        <w:ind w:firstLine="624"/>
        <w:jc w:val="both"/>
        <w:rPr>
          <w:i/>
        </w:rPr>
      </w:pPr>
      <w:r w:rsidRPr="009E44B6">
        <w:rPr>
          <w:i/>
        </w:rPr>
        <w:t>Статья 159. Мошенничество</w:t>
      </w:r>
    </w:p>
    <w:p w:rsidR="003B6936" w:rsidRPr="009E44B6" w:rsidRDefault="003B6936" w:rsidP="003B6936">
      <w:pPr>
        <w:ind w:firstLine="624"/>
        <w:jc w:val="both"/>
      </w:pPr>
      <w:r w:rsidRPr="009E44B6">
        <w:t>1. Мошенничество, то есть хищение чужого имущества или приобретение права на чужое имущество путем обмана или злоупотребления доверием, -</w:t>
      </w:r>
    </w:p>
    <w:p w:rsidR="003B6936" w:rsidRPr="009E44B6" w:rsidRDefault="003B6936" w:rsidP="003B6936">
      <w:pPr>
        <w:ind w:firstLine="624"/>
        <w:jc w:val="both"/>
      </w:pPr>
      <w:r w:rsidRPr="009E44B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B6936" w:rsidRPr="009E44B6" w:rsidRDefault="003B6936" w:rsidP="003B6936">
      <w:pPr>
        <w:ind w:firstLine="624"/>
        <w:jc w:val="both"/>
      </w:pPr>
      <w:r w:rsidRPr="009E44B6">
        <w:t>2. Мошенничество, совершенное группой лиц по предварительному сговору, а равно с причинением значительного ущерба гражданину, -</w:t>
      </w:r>
    </w:p>
    <w:p w:rsidR="003B6936" w:rsidRPr="009E44B6" w:rsidRDefault="003B6936" w:rsidP="003B6936">
      <w:pPr>
        <w:ind w:firstLine="624"/>
        <w:jc w:val="both"/>
      </w:pPr>
      <w:r w:rsidRPr="009E44B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B6936" w:rsidRPr="009E44B6" w:rsidRDefault="003B6936" w:rsidP="003B6936">
      <w:pPr>
        <w:ind w:firstLine="624"/>
        <w:jc w:val="both"/>
      </w:pPr>
      <w:r w:rsidRPr="009E44B6">
        <w:t>3. Мошенничество, совершенное лицом с использованием своего служебного положения, а равно в крупном размере, -</w:t>
      </w:r>
    </w:p>
    <w:p w:rsidR="003B6936" w:rsidRPr="009E44B6" w:rsidRDefault="003B6936" w:rsidP="003B6936">
      <w:pPr>
        <w:ind w:firstLine="624"/>
        <w:jc w:val="both"/>
      </w:pPr>
      <w:r w:rsidRPr="009E44B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B6936" w:rsidRPr="009E44B6" w:rsidRDefault="003B6936" w:rsidP="003B6936">
      <w:pPr>
        <w:ind w:firstLine="624"/>
        <w:jc w:val="both"/>
      </w:pPr>
      <w:r w:rsidRPr="009E44B6">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B6936" w:rsidRPr="009E44B6" w:rsidRDefault="003B6936" w:rsidP="003B6936">
      <w:pPr>
        <w:ind w:firstLine="624"/>
        <w:jc w:val="both"/>
      </w:pPr>
      <w:r w:rsidRPr="009E44B6">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B6936" w:rsidRPr="009E44B6" w:rsidRDefault="003B6936" w:rsidP="003B6936">
      <w:pPr>
        <w:ind w:firstLine="624"/>
        <w:jc w:val="both"/>
        <w:rPr>
          <w:i/>
        </w:rPr>
      </w:pPr>
      <w:r w:rsidRPr="009E44B6">
        <w:rPr>
          <w:i/>
        </w:rPr>
        <w:t>Статья 201. Злоупотребление полномочиями</w:t>
      </w:r>
    </w:p>
    <w:p w:rsidR="003B6936" w:rsidRPr="009E44B6" w:rsidRDefault="003B6936" w:rsidP="003B6936">
      <w:pPr>
        <w:ind w:firstLine="624"/>
        <w:jc w:val="both"/>
      </w:pPr>
      <w:r w:rsidRPr="009E44B6">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B6936" w:rsidRPr="009E44B6" w:rsidRDefault="003B6936" w:rsidP="003B6936">
      <w:pPr>
        <w:ind w:firstLine="624"/>
        <w:jc w:val="both"/>
      </w:pPr>
      <w:r w:rsidRPr="009E44B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B6936" w:rsidRPr="009E44B6" w:rsidRDefault="003B6936" w:rsidP="003B6936">
      <w:pPr>
        <w:ind w:firstLine="624"/>
        <w:jc w:val="both"/>
      </w:pPr>
      <w:r w:rsidRPr="009E44B6">
        <w:t>2. То же деяние, повлекшее тяжкие последствия, -</w:t>
      </w:r>
    </w:p>
    <w:p w:rsidR="003B6936" w:rsidRPr="009E44B6" w:rsidRDefault="003B6936" w:rsidP="003B6936">
      <w:pPr>
        <w:ind w:firstLine="624"/>
        <w:jc w:val="both"/>
      </w:pPr>
      <w:r w:rsidRPr="009E44B6">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w:t>
      </w:r>
      <w:r w:rsidRPr="009E44B6">
        <w:lastRenderedPageBreak/>
        <w:t>занимать определенные должности или заниматься определенной деятельностью на срок до трех лет.</w:t>
      </w:r>
    </w:p>
    <w:p w:rsidR="003B6936" w:rsidRPr="009E44B6" w:rsidRDefault="003B6936" w:rsidP="003B6936">
      <w:pPr>
        <w:ind w:firstLine="624"/>
        <w:jc w:val="both"/>
      </w:pPr>
      <w:bookmarkStart w:id="10" w:name="Par3457"/>
      <w:bookmarkEnd w:id="10"/>
      <w:r w:rsidRPr="009E44B6">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B6936" w:rsidRPr="009E44B6" w:rsidRDefault="003B6936" w:rsidP="003B6936">
      <w:pPr>
        <w:ind w:firstLine="624"/>
        <w:jc w:val="both"/>
      </w:pPr>
      <w:r w:rsidRPr="009E44B6">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B6936" w:rsidRPr="009E44B6" w:rsidRDefault="003B6936" w:rsidP="003B6936">
      <w:pPr>
        <w:ind w:firstLine="624"/>
        <w:jc w:val="both"/>
      </w:pPr>
      <w:r w:rsidRPr="009E44B6">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B6936" w:rsidRPr="009E44B6" w:rsidRDefault="003B6936" w:rsidP="003B6936">
      <w:pPr>
        <w:ind w:firstLine="624"/>
        <w:jc w:val="both"/>
        <w:rPr>
          <w:i/>
        </w:rPr>
      </w:pPr>
      <w:r w:rsidRPr="009E44B6">
        <w:rPr>
          <w:i/>
        </w:rPr>
        <w:t>Статья 204. Коммерческий подкуп</w:t>
      </w:r>
    </w:p>
    <w:p w:rsidR="003B6936" w:rsidRPr="009E44B6" w:rsidRDefault="003B6936" w:rsidP="003B6936">
      <w:pPr>
        <w:ind w:firstLine="624"/>
        <w:jc w:val="both"/>
      </w:pPr>
      <w:bookmarkStart w:id="11" w:name="Par3500"/>
      <w:bookmarkEnd w:id="11"/>
      <w:r w:rsidRPr="009E44B6">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B6936" w:rsidRPr="009E44B6" w:rsidRDefault="003B6936" w:rsidP="003B6936">
      <w:pPr>
        <w:ind w:firstLine="624"/>
        <w:jc w:val="both"/>
      </w:pPr>
      <w:r w:rsidRPr="009E44B6">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B6936" w:rsidRPr="009E44B6" w:rsidRDefault="003B6936" w:rsidP="003B6936">
      <w:pPr>
        <w:ind w:firstLine="624"/>
        <w:jc w:val="both"/>
      </w:pPr>
      <w:bookmarkStart w:id="12" w:name="Par3504"/>
      <w:bookmarkEnd w:id="12"/>
      <w:r w:rsidRPr="009E44B6">
        <w:t>2. Деяния, предусмотренные частью первой настоящей статьи, если они:</w:t>
      </w:r>
    </w:p>
    <w:p w:rsidR="003B6936" w:rsidRPr="009E44B6" w:rsidRDefault="003B6936" w:rsidP="003B6936">
      <w:pPr>
        <w:ind w:firstLine="624"/>
        <w:jc w:val="both"/>
      </w:pPr>
      <w:r w:rsidRPr="009E44B6">
        <w:t>а) совершены группой лиц по предварительному сговору или организованной группой;</w:t>
      </w:r>
    </w:p>
    <w:p w:rsidR="003B6936" w:rsidRPr="009E44B6" w:rsidRDefault="003B6936" w:rsidP="003B6936">
      <w:pPr>
        <w:ind w:firstLine="624"/>
        <w:jc w:val="both"/>
      </w:pPr>
      <w:r w:rsidRPr="009E44B6">
        <w:t>б) совершены за заведомо незаконные действия (бездействие), -</w:t>
      </w:r>
    </w:p>
    <w:p w:rsidR="003B6936" w:rsidRPr="009E44B6" w:rsidRDefault="003B6936" w:rsidP="003B6936">
      <w:pPr>
        <w:ind w:firstLine="624"/>
        <w:jc w:val="both"/>
      </w:pPr>
      <w:r w:rsidRPr="009E44B6">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B6936" w:rsidRPr="009E44B6" w:rsidRDefault="003B6936" w:rsidP="003B6936">
      <w:pPr>
        <w:ind w:firstLine="624"/>
        <w:jc w:val="both"/>
      </w:pPr>
      <w:bookmarkStart w:id="13" w:name="Par3510"/>
      <w:bookmarkEnd w:id="13"/>
      <w:r w:rsidRPr="009E44B6">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B6936" w:rsidRPr="009E44B6" w:rsidRDefault="003B6936" w:rsidP="003B6936">
      <w:pPr>
        <w:ind w:firstLine="624"/>
        <w:jc w:val="both"/>
      </w:pPr>
      <w:r w:rsidRPr="009E44B6">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B6936" w:rsidRPr="009E44B6" w:rsidRDefault="003B6936" w:rsidP="003B6936">
      <w:pPr>
        <w:ind w:firstLine="624"/>
        <w:jc w:val="both"/>
      </w:pPr>
      <w:r w:rsidRPr="009E44B6">
        <w:t>4. Деяния, предусмотренные частью третьей настоящей статьи, если они:</w:t>
      </w:r>
    </w:p>
    <w:p w:rsidR="003B6936" w:rsidRPr="009E44B6" w:rsidRDefault="003B6936" w:rsidP="003B6936">
      <w:pPr>
        <w:ind w:firstLine="624"/>
        <w:jc w:val="both"/>
      </w:pPr>
      <w:r w:rsidRPr="009E44B6">
        <w:lastRenderedPageBreak/>
        <w:t>а) совершены группой лиц по предварительному сговору или организованной группой;</w:t>
      </w:r>
    </w:p>
    <w:p w:rsidR="003B6936" w:rsidRPr="009E44B6" w:rsidRDefault="003B6936" w:rsidP="003B6936">
      <w:pPr>
        <w:ind w:firstLine="624"/>
        <w:jc w:val="both"/>
      </w:pPr>
      <w:r w:rsidRPr="009E44B6">
        <w:t>б) сопряжены с вымогательством предмета подкупа;</w:t>
      </w:r>
    </w:p>
    <w:p w:rsidR="003B6936" w:rsidRPr="009E44B6" w:rsidRDefault="003B6936" w:rsidP="003B6936">
      <w:pPr>
        <w:ind w:firstLine="624"/>
        <w:jc w:val="both"/>
      </w:pPr>
      <w:r w:rsidRPr="009E44B6">
        <w:t>в) совершены за незаконные действия (бездействие), -</w:t>
      </w:r>
    </w:p>
    <w:p w:rsidR="003B6936" w:rsidRPr="009E44B6" w:rsidRDefault="003B6936" w:rsidP="003B6936">
      <w:pPr>
        <w:ind w:firstLine="624"/>
        <w:jc w:val="both"/>
      </w:pPr>
      <w:r w:rsidRPr="009E44B6">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B6936" w:rsidRPr="009E44B6" w:rsidRDefault="003B6936" w:rsidP="003B6936">
      <w:pPr>
        <w:ind w:firstLine="624"/>
        <w:jc w:val="both"/>
      </w:pPr>
      <w:r w:rsidRPr="009E44B6">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B6936" w:rsidRPr="009E44B6" w:rsidRDefault="003B6936" w:rsidP="003B6936">
      <w:pPr>
        <w:ind w:firstLine="624"/>
        <w:jc w:val="both"/>
        <w:rPr>
          <w:i/>
        </w:rPr>
      </w:pPr>
      <w:r w:rsidRPr="009E44B6">
        <w:rPr>
          <w:i/>
        </w:rPr>
        <w:t>Статья 285. Злоупотребление должностными полномочиями</w:t>
      </w:r>
    </w:p>
    <w:p w:rsidR="003B6936" w:rsidRPr="009E44B6" w:rsidRDefault="003B6936" w:rsidP="003B6936">
      <w:pPr>
        <w:ind w:firstLine="624"/>
        <w:jc w:val="both"/>
      </w:pPr>
      <w:bookmarkStart w:id="14" w:name="Par5380"/>
      <w:bookmarkEnd w:id="14"/>
      <w:r w:rsidRPr="009E44B6">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B6936" w:rsidRPr="009E44B6" w:rsidRDefault="003B6936" w:rsidP="003B6936">
      <w:pPr>
        <w:ind w:firstLine="624"/>
        <w:jc w:val="both"/>
      </w:pPr>
      <w:r w:rsidRPr="009E44B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B6936" w:rsidRPr="009E44B6" w:rsidRDefault="003B6936" w:rsidP="003B6936">
      <w:pPr>
        <w:ind w:firstLine="624"/>
        <w:jc w:val="both"/>
      </w:pPr>
      <w:bookmarkStart w:id="15" w:name="Par5384"/>
      <w:bookmarkEnd w:id="15"/>
      <w:r w:rsidRPr="009E44B6">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B6936" w:rsidRPr="009E44B6" w:rsidRDefault="003B6936" w:rsidP="003B6936">
      <w:pPr>
        <w:ind w:firstLine="624"/>
        <w:jc w:val="both"/>
      </w:pPr>
      <w:r w:rsidRPr="009E44B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B6936" w:rsidRPr="009E44B6" w:rsidRDefault="003B6936" w:rsidP="003B6936">
      <w:pPr>
        <w:ind w:firstLine="624"/>
        <w:jc w:val="both"/>
      </w:pPr>
      <w:r w:rsidRPr="009E44B6">
        <w:t>3. Деяния, предусмотренные частями первой или второй настоящей статьи, повлекшие тяжкие последствия, -</w:t>
      </w:r>
    </w:p>
    <w:p w:rsidR="003B6936" w:rsidRPr="009E44B6" w:rsidRDefault="003B6936" w:rsidP="003B6936">
      <w:pPr>
        <w:ind w:firstLine="624"/>
        <w:jc w:val="both"/>
      </w:pPr>
      <w:r w:rsidRPr="009E44B6">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B6936" w:rsidRPr="009E44B6" w:rsidRDefault="003B6936" w:rsidP="003B6936">
      <w:pPr>
        <w:ind w:firstLine="624"/>
        <w:jc w:val="both"/>
      </w:pPr>
      <w:r w:rsidRPr="009E44B6">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B6936" w:rsidRPr="009E44B6" w:rsidRDefault="003B6936" w:rsidP="003B6936">
      <w:pPr>
        <w:ind w:firstLine="624"/>
        <w:jc w:val="both"/>
      </w:pPr>
      <w:bookmarkStart w:id="16" w:name="Par5393"/>
      <w:bookmarkEnd w:id="16"/>
      <w:r w:rsidRPr="009E44B6">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w:t>
      </w:r>
      <w:r w:rsidRPr="009E44B6">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3B6936" w:rsidRPr="009E44B6" w:rsidRDefault="003B6936" w:rsidP="003B6936">
      <w:pPr>
        <w:ind w:firstLine="624"/>
        <w:jc w:val="both"/>
      </w:pPr>
      <w:r w:rsidRPr="009E44B6">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B6936" w:rsidRPr="009E44B6" w:rsidRDefault="003B6936" w:rsidP="003B6936">
      <w:pPr>
        <w:ind w:firstLine="624"/>
        <w:jc w:val="both"/>
      </w:pPr>
      <w:r w:rsidRPr="009E44B6">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B6936" w:rsidRPr="009E44B6" w:rsidRDefault="003B6936" w:rsidP="003B6936">
      <w:pPr>
        <w:ind w:firstLine="624"/>
        <w:jc w:val="both"/>
        <w:rPr>
          <w:i/>
        </w:rPr>
      </w:pPr>
      <w:r w:rsidRPr="009E44B6">
        <w:rPr>
          <w:i/>
        </w:rPr>
        <w:t>Статья 290. Получение взятки</w:t>
      </w:r>
    </w:p>
    <w:p w:rsidR="003B6936" w:rsidRPr="009E44B6" w:rsidRDefault="003B6936" w:rsidP="003B6936">
      <w:pPr>
        <w:ind w:firstLine="624"/>
        <w:jc w:val="both"/>
      </w:pPr>
      <w:bookmarkStart w:id="17" w:name="Par5520"/>
      <w:bookmarkEnd w:id="17"/>
      <w:r w:rsidRPr="009E44B6">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B6936" w:rsidRPr="009E44B6" w:rsidRDefault="003B6936" w:rsidP="003B6936">
      <w:pPr>
        <w:ind w:firstLine="624"/>
        <w:jc w:val="both"/>
      </w:pPr>
      <w:r w:rsidRPr="009E44B6">
        <w:t xml:space="preserve">наказывается штрафом в размере от </w:t>
      </w:r>
      <w:proofErr w:type="spellStart"/>
      <w:r w:rsidRPr="009E44B6">
        <w:t>двадцатипятикратной</w:t>
      </w:r>
      <w:proofErr w:type="spellEnd"/>
      <w:r w:rsidRPr="009E44B6">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B6936" w:rsidRPr="009E44B6" w:rsidRDefault="003B6936" w:rsidP="003B6936">
      <w:pPr>
        <w:ind w:firstLine="624"/>
        <w:jc w:val="both"/>
      </w:pPr>
      <w:r w:rsidRPr="009E44B6">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B6936" w:rsidRPr="009E44B6" w:rsidRDefault="003B6936" w:rsidP="003B6936">
      <w:pPr>
        <w:ind w:firstLine="624"/>
        <w:jc w:val="both"/>
      </w:pPr>
      <w:r w:rsidRPr="009E44B6">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B6936" w:rsidRPr="009E44B6" w:rsidRDefault="003B6936" w:rsidP="003B6936">
      <w:pPr>
        <w:ind w:firstLine="624"/>
        <w:jc w:val="both"/>
      </w:pPr>
      <w:bookmarkStart w:id="18" w:name="Par5526"/>
      <w:bookmarkEnd w:id="18"/>
      <w:r w:rsidRPr="009E44B6">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B6936" w:rsidRPr="009E44B6" w:rsidRDefault="003B6936" w:rsidP="003B6936">
      <w:pPr>
        <w:ind w:firstLine="624"/>
        <w:jc w:val="both"/>
      </w:pPr>
      <w:r w:rsidRPr="009E44B6">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B6936" w:rsidRPr="009E44B6" w:rsidRDefault="003B6936" w:rsidP="003B6936">
      <w:pPr>
        <w:ind w:firstLine="624"/>
        <w:jc w:val="both"/>
      </w:pPr>
      <w:bookmarkStart w:id="19" w:name="Par5528"/>
      <w:bookmarkEnd w:id="19"/>
      <w:r w:rsidRPr="009E44B6">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B6936" w:rsidRPr="009E44B6" w:rsidRDefault="003B6936" w:rsidP="003B6936">
      <w:pPr>
        <w:ind w:firstLine="624"/>
        <w:jc w:val="both"/>
      </w:pPr>
      <w:r w:rsidRPr="009E44B6">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B6936" w:rsidRPr="009E44B6" w:rsidRDefault="003B6936" w:rsidP="003B6936">
      <w:pPr>
        <w:ind w:firstLine="624"/>
        <w:jc w:val="both"/>
      </w:pPr>
      <w:r w:rsidRPr="009E44B6">
        <w:t>5. Деяния, предусмотренные частями первой, третьей, четвертой настоящей статьи, если они совершены:</w:t>
      </w:r>
    </w:p>
    <w:p w:rsidR="003B6936" w:rsidRPr="009E44B6" w:rsidRDefault="003B6936" w:rsidP="003B6936">
      <w:pPr>
        <w:ind w:firstLine="624"/>
        <w:jc w:val="both"/>
      </w:pPr>
      <w:bookmarkStart w:id="20" w:name="Par5533"/>
      <w:bookmarkEnd w:id="20"/>
      <w:r w:rsidRPr="009E44B6">
        <w:t>а) группой лиц по предварительному сговору или организованной группой;</w:t>
      </w:r>
    </w:p>
    <w:p w:rsidR="003B6936" w:rsidRPr="009E44B6" w:rsidRDefault="003B6936" w:rsidP="003B6936">
      <w:pPr>
        <w:ind w:firstLine="624"/>
        <w:jc w:val="both"/>
      </w:pPr>
      <w:bookmarkStart w:id="21" w:name="Par5534"/>
      <w:bookmarkEnd w:id="21"/>
      <w:r w:rsidRPr="009E44B6">
        <w:t>б) с вымогательством взятки;</w:t>
      </w:r>
    </w:p>
    <w:p w:rsidR="003B6936" w:rsidRPr="009E44B6" w:rsidRDefault="003B6936" w:rsidP="003B6936">
      <w:pPr>
        <w:ind w:firstLine="624"/>
        <w:jc w:val="both"/>
      </w:pPr>
      <w:r w:rsidRPr="009E44B6">
        <w:t>в) в крупном размере, -</w:t>
      </w:r>
    </w:p>
    <w:p w:rsidR="003B6936" w:rsidRPr="009E44B6" w:rsidRDefault="003B6936" w:rsidP="003B6936">
      <w:pPr>
        <w:ind w:firstLine="624"/>
        <w:jc w:val="both"/>
      </w:pPr>
      <w:r w:rsidRPr="009E44B6">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B6936" w:rsidRPr="009E44B6" w:rsidRDefault="003B6936" w:rsidP="003B6936">
      <w:pPr>
        <w:ind w:firstLine="624"/>
        <w:jc w:val="both"/>
      </w:pPr>
      <w:r w:rsidRPr="009E44B6">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3B6936" w:rsidRPr="009E44B6" w:rsidRDefault="003B6936" w:rsidP="003B6936">
      <w:pPr>
        <w:ind w:firstLine="624"/>
        <w:jc w:val="both"/>
      </w:pPr>
      <w:r w:rsidRPr="009E44B6">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B6936" w:rsidRPr="009E44B6" w:rsidRDefault="003B6936" w:rsidP="003B6936">
      <w:pPr>
        <w:ind w:firstLine="624"/>
        <w:jc w:val="both"/>
      </w:pPr>
      <w:bookmarkStart w:id="22" w:name="Par5541"/>
      <w:bookmarkEnd w:id="22"/>
      <w:r w:rsidRPr="009E44B6">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B6936" w:rsidRPr="009E44B6" w:rsidRDefault="003B6936" w:rsidP="003B6936">
      <w:pPr>
        <w:ind w:firstLine="624"/>
        <w:jc w:val="both"/>
      </w:pPr>
      <w:bookmarkStart w:id="23" w:name="Par5542"/>
      <w:bookmarkEnd w:id="23"/>
      <w:r w:rsidRPr="009E44B6">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B6936" w:rsidRPr="009E44B6" w:rsidRDefault="003B6936" w:rsidP="003B6936">
      <w:pPr>
        <w:ind w:firstLine="624"/>
        <w:jc w:val="both"/>
        <w:rPr>
          <w:i/>
        </w:rPr>
      </w:pPr>
      <w:r w:rsidRPr="009E44B6">
        <w:rPr>
          <w:i/>
        </w:rPr>
        <w:t>Статья 291. Дача взятки</w:t>
      </w:r>
    </w:p>
    <w:p w:rsidR="003B6936" w:rsidRPr="009E44B6" w:rsidRDefault="003B6936" w:rsidP="003B6936">
      <w:pPr>
        <w:ind w:firstLine="624"/>
        <w:jc w:val="both"/>
      </w:pPr>
      <w:bookmarkStart w:id="24" w:name="Par5554"/>
      <w:bookmarkEnd w:id="24"/>
      <w:r w:rsidRPr="009E44B6">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B6936" w:rsidRPr="009E44B6" w:rsidRDefault="003B6936" w:rsidP="003B6936">
      <w:pPr>
        <w:ind w:firstLine="624"/>
        <w:jc w:val="both"/>
      </w:pPr>
      <w:r w:rsidRPr="009E44B6">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B6936" w:rsidRPr="009E44B6" w:rsidRDefault="003B6936" w:rsidP="003B6936">
      <w:pPr>
        <w:ind w:firstLine="624"/>
        <w:jc w:val="both"/>
      </w:pPr>
      <w:r w:rsidRPr="009E44B6">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B6936" w:rsidRPr="009E44B6" w:rsidRDefault="003B6936" w:rsidP="003B6936">
      <w:pPr>
        <w:ind w:firstLine="624"/>
        <w:jc w:val="both"/>
      </w:pPr>
      <w:r w:rsidRPr="009E44B6">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B6936" w:rsidRPr="009E44B6" w:rsidRDefault="003B6936" w:rsidP="003B6936">
      <w:pPr>
        <w:ind w:firstLine="624"/>
        <w:jc w:val="both"/>
      </w:pPr>
      <w:bookmarkStart w:id="25" w:name="Par5560"/>
      <w:bookmarkEnd w:id="25"/>
      <w:r w:rsidRPr="009E44B6">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B6936" w:rsidRPr="009E44B6" w:rsidRDefault="003B6936" w:rsidP="003B6936">
      <w:pPr>
        <w:ind w:firstLine="624"/>
        <w:jc w:val="both"/>
      </w:pPr>
      <w:r w:rsidRPr="009E44B6">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B6936" w:rsidRPr="009E44B6" w:rsidRDefault="003B6936" w:rsidP="003B6936">
      <w:pPr>
        <w:ind w:firstLine="624"/>
        <w:jc w:val="both"/>
      </w:pPr>
      <w:bookmarkStart w:id="26" w:name="Par5562"/>
      <w:bookmarkEnd w:id="26"/>
      <w:r w:rsidRPr="009E44B6">
        <w:t>4. Деяния, предусмотренные частями первой - третьей настоящей статьи, если они совершены:</w:t>
      </w:r>
    </w:p>
    <w:p w:rsidR="003B6936" w:rsidRPr="009E44B6" w:rsidRDefault="003B6936" w:rsidP="003B6936">
      <w:pPr>
        <w:ind w:firstLine="624"/>
        <w:jc w:val="both"/>
      </w:pPr>
      <w:r w:rsidRPr="009E44B6">
        <w:t>а) группой лиц по предварительному сговору или организованной группой;</w:t>
      </w:r>
    </w:p>
    <w:p w:rsidR="003B6936" w:rsidRPr="009E44B6" w:rsidRDefault="003B6936" w:rsidP="003B6936">
      <w:pPr>
        <w:ind w:firstLine="624"/>
        <w:jc w:val="both"/>
      </w:pPr>
      <w:r w:rsidRPr="009E44B6">
        <w:t>б) в крупном размере, -</w:t>
      </w:r>
    </w:p>
    <w:p w:rsidR="003B6936" w:rsidRPr="009E44B6" w:rsidRDefault="003B6936" w:rsidP="003B6936">
      <w:pPr>
        <w:ind w:firstLine="624"/>
        <w:jc w:val="both"/>
      </w:pPr>
      <w:r w:rsidRPr="009E44B6">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B6936" w:rsidRPr="009E44B6" w:rsidRDefault="003B6936" w:rsidP="003B6936">
      <w:pPr>
        <w:ind w:firstLine="624"/>
        <w:jc w:val="both"/>
      </w:pPr>
      <w:r w:rsidRPr="009E44B6">
        <w:t>5. Деяния, предусмотренные частями первой - четвертой настоящей статьи, совершенные в особо крупном размере, -</w:t>
      </w:r>
    </w:p>
    <w:p w:rsidR="003B6936" w:rsidRPr="009E44B6" w:rsidRDefault="003B6936" w:rsidP="003B6936">
      <w:pPr>
        <w:ind w:firstLine="624"/>
        <w:jc w:val="both"/>
      </w:pPr>
      <w:r w:rsidRPr="009E44B6">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B6936" w:rsidRPr="009E44B6" w:rsidRDefault="003B6936" w:rsidP="003B6936">
      <w:pPr>
        <w:ind w:firstLine="624"/>
        <w:jc w:val="both"/>
      </w:pPr>
      <w:r w:rsidRPr="009E44B6">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B6936" w:rsidRPr="009E44B6" w:rsidRDefault="003B6936" w:rsidP="003B6936">
      <w:pPr>
        <w:ind w:firstLine="624"/>
        <w:jc w:val="both"/>
        <w:rPr>
          <w:i/>
        </w:rPr>
      </w:pPr>
      <w:r w:rsidRPr="009E44B6">
        <w:rPr>
          <w:i/>
        </w:rPr>
        <w:t>Статья 291.1. Посредничество во взяточничестве</w:t>
      </w:r>
    </w:p>
    <w:p w:rsidR="003B6936" w:rsidRPr="009E44B6" w:rsidRDefault="003B6936" w:rsidP="003B6936">
      <w:pPr>
        <w:ind w:firstLine="624"/>
        <w:jc w:val="both"/>
      </w:pPr>
      <w:r w:rsidRPr="009E44B6">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B6936" w:rsidRPr="009E44B6" w:rsidRDefault="003B6936" w:rsidP="003B6936">
      <w:pPr>
        <w:ind w:firstLine="624"/>
        <w:jc w:val="both"/>
      </w:pPr>
      <w:r w:rsidRPr="009E44B6">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B6936" w:rsidRPr="009E44B6" w:rsidRDefault="003B6936" w:rsidP="003B6936">
      <w:pPr>
        <w:ind w:firstLine="624"/>
        <w:jc w:val="both"/>
      </w:pPr>
      <w:r w:rsidRPr="009E44B6">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B6936" w:rsidRPr="009E44B6" w:rsidRDefault="003B6936" w:rsidP="003B6936">
      <w:pPr>
        <w:ind w:firstLine="624"/>
        <w:jc w:val="both"/>
      </w:pPr>
      <w:r w:rsidRPr="009E44B6">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B6936" w:rsidRPr="009E44B6" w:rsidRDefault="003B6936" w:rsidP="003B6936">
      <w:pPr>
        <w:ind w:firstLine="624"/>
        <w:jc w:val="both"/>
      </w:pPr>
      <w:r w:rsidRPr="009E44B6">
        <w:t>3. Посредничество во взяточничестве, совершенное:</w:t>
      </w:r>
    </w:p>
    <w:p w:rsidR="003B6936" w:rsidRPr="009E44B6" w:rsidRDefault="003B6936" w:rsidP="003B6936">
      <w:pPr>
        <w:ind w:firstLine="624"/>
        <w:jc w:val="both"/>
      </w:pPr>
      <w:r w:rsidRPr="009E44B6">
        <w:t>а) группой лиц по предварительному сговору или организованной группой;</w:t>
      </w:r>
    </w:p>
    <w:p w:rsidR="003B6936" w:rsidRPr="009E44B6" w:rsidRDefault="003B6936" w:rsidP="003B6936">
      <w:pPr>
        <w:ind w:firstLine="624"/>
        <w:jc w:val="both"/>
      </w:pPr>
      <w:r w:rsidRPr="009E44B6">
        <w:t>б) в крупном размере, -</w:t>
      </w:r>
    </w:p>
    <w:p w:rsidR="003B6936" w:rsidRPr="009E44B6" w:rsidRDefault="003B6936" w:rsidP="003B6936">
      <w:pPr>
        <w:ind w:firstLine="624"/>
        <w:jc w:val="both"/>
      </w:pPr>
      <w:r w:rsidRPr="009E44B6">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B6936" w:rsidRPr="009E44B6" w:rsidRDefault="003B6936" w:rsidP="003B6936">
      <w:pPr>
        <w:ind w:firstLine="624"/>
        <w:jc w:val="both"/>
      </w:pPr>
      <w:r w:rsidRPr="009E44B6">
        <w:t>4. Посредничество во взяточничестве, совершенное в особо крупном размере, -</w:t>
      </w:r>
    </w:p>
    <w:p w:rsidR="003B6936" w:rsidRPr="009E44B6" w:rsidRDefault="003B6936" w:rsidP="003B6936">
      <w:pPr>
        <w:ind w:firstLine="624"/>
        <w:jc w:val="both"/>
      </w:pPr>
      <w:r w:rsidRPr="009E44B6">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B6936" w:rsidRPr="009E44B6" w:rsidRDefault="003B6936" w:rsidP="003B6936">
      <w:pPr>
        <w:ind w:firstLine="624"/>
        <w:jc w:val="both"/>
      </w:pPr>
      <w:r w:rsidRPr="009E44B6">
        <w:t>5. Обещание или предложение посредничества во взяточничестве -</w:t>
      </w:r>
    </w:p>
    <w:p w:rsidR="003B6936" w:rsidRPr="009E44B6" w:rsidRDefault="003B6936" w:rsidP="003B6936">
      <w:pPr>
        <w:ind w:firstLine="624"/>
        <w:jc w:val="both"/>
      </w:pPr>
      <w:r w:rsidRPr="009E44B6">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B6936" w:rsidRPr="009E44B6" w:rsidRDefault="003B6936" w:rsidP="003B6936">
      <w:pPr>
        <w:ind w:firstLine="624"/>
        <w:jc w:val="both"/>
      </w:pPr>
      <w:r w:rsidRPr="009E44B6">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B6936" w:rsidRPr="009E44B6" w:rsidRDefault="003B6936" w:rsidP="003B6936">
      <w:pPr>
        <w:ind w:firstLine="624"/>
        <w:jc w:val="both"/>
        <w:rPr>
          <w:i/>
        </w:rPr>
      </w:pPr>
      <w:r w:rsidRPr="009E44B6">
        <w:rPr>
          <w:i/>
        </w:rPr>
        <w:t>Статья 292. Служебный подлог</w:t>
      </w:r>
    </w:p>
    <w:p w:rsidR="003B6936" w:rsidRPr="009E44B6" w:rsidRDefault="003B6936" w:rsidP="003B6936">
      <w:pPr>
        <w:ind w:firstLine="624"/>
        <w:jc w:val="both"/>
      </w:pPr>
      <w:r w:rsidRPr="009E44B6">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w:t>
      </w:r>
      <w:r w:rsidRPr="009E44B6">
        <w:lastRenderedPageBreak/>
        <w:t>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3B6936" w:rsidRPr="009E44B6" w:rsidRDefault="003B6936" w:rsidP="003B6936">
      <w:pPr>
        <w:ind w:firstLine="624"/>
        <w:jc w:val="both"/>
      </w:pPr>
      <w:r w:rsidRPr="009E44B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B6936" w:rsidRPr="009E44B6" w:rsidRDefault="003B6936" w:rsidP="003B6936">
      <w:pPr>
        <w:ind w:firstLine="624"/>
        <w:jc w:val="both"/>
      </w:pPr>
      <w:r w:rsidRPr="009E44B6">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B6936" w:rsidRPr="009E44B6" w:rsidRDefault="003B6936" w:rsidP="003B6936">
      <w:pPr>
        <w:ind w:firstLine="624"/>
        <w:jc w:val="both"/>
      </w:pPr>
      <w:r w:rsidRPr="009E44B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B6936" w:rsidRPr="009E44B6" w:rsidRDefault="003B6936" w:rsidP="003B6936">
      <w:pPr>
        <w:ind w:firstLine="624"/>
        <w:jc w:val="both"/>
        <w:rPr>
          <w:i/>
        </w:rPr>
      </w:pPr>
      <w:r w:rsidRPr="009E44B6">
        <w:rPr>
          <w:i/>
        </w:rPr>
        <w:t>Статья 304. Провокация взятки либо коммерческого подкупа</w:t>
      </w:r>
    </w:p>
    <w:p w:rsidR="003B6936" w:rsidRPr="009E44B6" w:rsidRDefault="003B6936" w:rsidP="003B6936">
      <w:pPr>
        <w:ind w:firstLine="624"/>
        <w:jc w:val="both"/>
      </w:pPr>
      <w:r w:rsidRPr="009E44B6">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B6936" w:rsidRPr="009E44B6" w:rsidRDefault="003B6936" w:rsidP="003B6936">
      <w:pPr>
        <w:ind w:firstLine="624"/>
        <w:jc w:val="both"/>
      </w:pPr>
      <w:r w:rsidRPr="009E44B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6936" w:rsidRPr="009E44B6" w:rsidRDefault="003B6936" w:rsidP="003B6936">
      <w:pPr>
        <w:ind w:firstLine="624"/>
        <w:jc w:val="both"/>
      </w:pPr>
      <w:r w:rsidRPr="009E44B6">
        <w:rPr>
          <w:b/>
          <w:i/>
        </w:rPr>
        <w:t>Кодекс Российской Федерации об административных правонарушениях</w:t>
      </w:r>
    </w:p>
    <w:p w:rsidR="003B6936" w:rsidRPr="009E44B6" w:rsidRDefault="003B6936" w:rsidP="003B6936">
      <w:pPr>
        <w:ind w:firstLine="624"/>
        <w:jc w:val="both"/>
        <w:rPr>
          <w:i/>
        </w:rPr>
      </w:pPr>
      <w:r w:rsidRPr="009E44B6">
        <w:rPr>
          <w:i/>
        </w:rPr>
        <w:t>Статья 19.28. Незаконное вознаграждение от имени юридического лица</w:t>
      </w:r>
    </w:p>
    <w:p w:rsidR="003B6936" w:rsidRPr="009E44B6" w:rsidRDefault="003B6936" w:rsidP="003B6936">
      <w:pPr>
        <w:ind w:firstLine="624"/>
        <w:jc w:val="both"/>
      </w:pPr>
      <w:bookmarkStart w:id="27" w:name="Par7148"/>
      <w:bookmarkEnd w:id="27"/>
      <w:r w:rsidRPr="009E44B6">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B6936" w:rsidRPr="009E44B6" w:rsidRDefault="003B6936" w:rsidP="003B6936">
      <w:pPr>
        <w:ind w:firstLine="624"/>
        <w:jc w:val="both"/>
      </w:pPr>
      <w:r w:rsidRPr="009E44B6">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B6936" w:rsidRPr="009E44B6" w:rsidRDefault="003B6936" w:rsidP="003B6936">
      <w:pPr>
        <w:ind w:firstLine="624"/>
        <w:jc w:val="both"/>
      </w:pPr>
      <w:r w:rsidRPr="009E44B6">
        <w:t>2. Действия, предусмотренные частью 1 настоящей статьи, совершенные в крупном размере, -</w:t>
      </w:r>
    </w:p>
    <w:p w:rsidR="003B6936" w:rsidRPr="009E44B6" w:rsidRDefault="003B6936" w:rsidP="003B6936">
      <w:pPr>
        <w:ind w:firstLine="624"/>
        <w:jc w:val="both"/>
      </w:pPr>
      <w:r w:rsidRPr="009E44B6">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B6936" w:rsidRPr="009E44B6" w:rsidRDefault="003B6936" w:rsidP="003B6936">
      <w:pPr>
        <w:ind w:firstLine="624"/>
        <w:jc w:val="both"/>
      </w:pPr>
      <w:r w:rsidRPr="009E44B6">
        <w:t>3. Действия, предусмотренные частью 1 настоящей статьи, совершенные в особо крупном размере, -</w:t>
      </w:r>
    </w:p>
    <w:p w:rsidR="003B6936" w:rsidRPr="009E44B6" w:rsidRDefault="003B6936" w:rsidP="003B6936">
      <w:pPr>
        <w:ind w:firstLine="624"/>
        <w:jc w:val="both"/>
      </w:pPr>
      <w:r w:rsidRPr="009E44B6">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B6936" w:rsidRPr="009E44B6" w:rsidRDefault="003B6936" w:rsidP="003B6936">
      <w:pPr>
        <w:ind w:firstLine="624"/>
        <w:jc w:val="both"/>
        <w:rPr>
          <w:i/>
        </w:rPr>
      </w:pPr>
      <w:bookmarkStart w:id="28" w:name="Par7160"/>
      <w:bookmarkEnd w:id="28"/>
      <w:r w:rsidRPr="009E44B6">
        <w:rPr>
          <w: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B6936" w:rsidRPr="009E44B6" w:rsidRDefault="003B6936" w:rsidP="003B6936">
      <w:pPr>
        <w:ind w:firstLine="624"/>
        <w:jc w:val="both"/>
      </w:pPr>
      <w:r w:rsidRPr="009E44B6">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3B6936" w:rsidRPr="009E44B6" w:rsidRDefault="003B6936" w:rsidP="003B6936">
      <w:pPr>
        <w:ind w:firstLine="624"/>
        <w:jc w:val="both"/>
      </w:pPr>
      <w:r w:rsidRPr="009E44B6">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B6936" w:rsidRPr="009E44B6" w:rsidRDefault="003B6936" w:rsidP="003B6936">
      <w:pPr>
        <w:pStyle w:val="a6"/>
        <w:tabs>
          <w:tab w:val="left" w:pos="0"/>
        </w:tabs>
        <w:ind w:left="0" w:firstLine="624"/>
        <w:contextualSpacing w:val="0"/>
        <w:jc w:val="both"/>
        <w:rPr>
          <w:b/>
          <w:i/>
        </w:rPr>
      </w:pPr>
    </w:p>
    <w:p w:rsidR="003B6936" w:rsidRPr="009E44B6" w:rsidRDefault="003B6936" w:rsidP="003B6936">
      <w:pPr>
        <w:pStyle w:val="a6"/>
        <w:tabs>
          <w:tab w:val="left" w:pos="0"/>
        </w:tabs>
        <w:ind w:left="0" w:firstLine="624"/>
        <w:contextualSpacing w:val="0"/>
        <w:jc w:val="both"/>
        <w:rPr>
          <w:b/>
          <w:i/>
        </w:rPr>
      </w:pPr>
      <w:r w:rsidRPr="009E44B6">
        <w:rPr>
          <w:b/>
          <w:i/>
        </w:rPr>
        <w:t>Трудовой кодекс Российской Федерации</w:t>
      </w:r>
    </w:p>
    <w:p w:rsidR="003B6936" w:rsidRPr="009E44B6" w:rsidRDefault="003B6936" w:rsidP="003B6936">
      <w:pPr>
        <w:ind w:firstLine="624"/>
        <w:jc w:val="both"/>
      </w:pPr>
      <w:r w:rsidRPr="009E44B6">
        <w:rPr>
          <w:i/>
        </w:rPr>
        <w:t>Статья 64.1 Трудового кодекса Российской Федерации (далее – ТК РФ)</w:t>
      </w:r>
    </w:p>
    <w:p w:rsidR="003B6936" w:rsidRPr="009E44B6" w:rsidRDefault="003B6936" w:rsidP="003B6936">
      <w:pPr>
        <w:ind w:firstLine="624"/>
        <w:jc w:val="both"/>
      </w:pPr>
      <w:r w:rsidRPr="009E44B6">
        <w:rPr>
          <w:color w:val="00000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sidRPr="009E44B6">
        <w:t>соответствующей </w:t>
      </w:r>
      <w:hyperlink r:id="rId14"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9E44B6">
          <w:t>комиссии</w:t>
        </w:r>
      </w:hyperlink>
      <w:r w:rsidRPr="009E44B6">
        <w:t> по соблюдению требований к служебному поведению государственных или муниципальных</w:t>
      </w:r>
      <w:r w:rsidRPr="009E44B6">
        <w:rPr>
          <w:color w:val="000000"/>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29" w:name="p1193"/>
      <w:bookmarkEnd w:id="29"/>
    </w:p>
    <w:p w:rsidR="003B6936" w:rsidRPr="009E44B6" w:rsidRDefault="003B6936" w:rsidP="003B6936">
      <w:pPr>
        <w:ind w:firstLine="624"/>
        <w:jc w:val="both"/>
      </w:pPr>
      <w:r w:rsidRPr="009E44B6">
        <w:rPr>
          <w:color w:val="00000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30" w:name="p1194"/>
      <w:bookmarkEnd w:id="30"/>
    </w:p>
    <w:p w:rsidR="003B6936" w:rsidRPr="009E44B6" w:rsidRDefault="003B6936" w:rsidP="003B6936">
      <w:pPr>
        <w:ind w:firstLine="624"/>
        <w:jc w:val="both"/>
      </w:pPr>
      <w:r w:rsidRPr="009E44B6">
        <w:t>Работодатель при заключении трудового договора с гражданами, замещавшими должности государственной или муниципальной службы, </w:t>
      </w:r>
      <w:hyperlink r:id="rId15" w:tooltip="Указ Президента РФ от 21.07.2010 N 925 &quot;О мерах по реализации отдельных положений Федерального закона &quot;О противодействии коррупции&quot;" w:history="1">
        <w:r w:rsidRPr="009E44B6">
          <w:t>перечень</w:t>
        </w:r>
      </w:hyperlink>
      <w:r w:rsidRPr="009E44B6">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16" w:tooltip="&quot;Кодекс Российской Федерации об административных правонарушениях&quot; от 30.12.2001 N 195-ФЗ (ред. от 23.07.2013) (с изм. и доп., вступающими в силу с 01.09.2013)" w:history="1">
        <w:r w:rsidRPr="009E44B6">
          <w:t>обязан</w:t>
        </w:r>
      </w:hyperlink>
      <w:r w:rsidRPr="009E44B6">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rsidRPr="009E44B6">
        <w:lastRenderedPageBreak/>
        <w:t>его службы в </w:t>
      </w:r>
      <w:hyperlink r:id="rId17"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history="1">
        <w:r w:rsidRPr="009E44B6">
          <w:t>порядке</w:t>
        </w:r>
      </w:hyperlink>
      <w:r w:rsidRPr="009E44B6">
        <w:t>, устанавливаемом нормативными правовыми актами Российской Федерации.</w:t>
      </w:r>
    </w:p>
    <w:p w:rsidR="003B6936" w:rsidRPr="009E44B6" w:rsidRDefault="003B6936" w:rsidP="003B6936">
      <w:pPr>
        <w:pStyle w:val="a6"/>
        <w:tabs>
          <w:tab w:val="left" w:pos="0"/>
        </w:tabs>
        <w:ind w:left="0" w:firstLine="624"/>
        <w:contextualSpacing w:val="0"/>
        <w:jc w:val="both"/>
      </w:pPr>
      <w:r w:rsidRPr="009E44B6">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p>
    <w:p w:rsidR="003B6936" w:rsidRPr="009E44B6" w:rsidRDefault="003B6936" w:rsidP="003B6936">
      <w:pPr>
        <w:pStyle w:val="a6"/>
        <w:tabs>
          <w:tab w:val="left" w:pos="0"/>
        </w:tabs>
        <w:ind w:left="0" w:firstLine="624"/>
        <w:contextualSpacing w:val="0"/>
        <w:jc w:val="both"/>
      </w:pPr>
      <w:r w:rsidRPr="009E44B6">
        <w:t xml:space="preserve">За невыполнение требований и (или) нарушение запретов, установленных Федеральным </w:t>
      </w:r>
      <w:hyperlink r:id="rId18" w:history="1">
        <w:r w:rsidRPr="009E44B6">
          <w:t>законом</w:t>
        </w:r>
      </w:hyperlink>
      <w:r w:rsidRPr="009E44B6">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9" w:history="1">
        <w:r w:rsidRPr="009E44B6">
          <w:t>пункту 7.1 части 1 статьи 81</w:t>
        </w:r>
      </w:hyperlink>
      <w:r w:rsidRPr="009E44B6">
        <w:t xml:space="preserve"> ТК РФ. Указанное положение применяется в случаях:</w:t>
      </w:r>
    </w:p>
    <w:p w:rsidR="003B6936" w:rsidRPr="009E44B6" w:rsidRDefault="003B6936" w:rsidP="003B6936">
      <w:pPr>
        <w:autoSpaceDE w:val="0"/>
        <w:autoSpaceDN w:val="0"/>
        <w:adjustRightInd w:val="0"/>
        <w:ind w:firstLine="624"/>
        <w:jc w:val="both"/>
        <w:rPr>
          <w:bCs/>
          <w:iCs/>
        </w:rPr>
      </w:pPr>
      <w:r w:rsidRPr="009E44B6">
        <w:rPr>
          <w:bCs/>
          <w:iCs/>
        </w:rPr>
        <w:t>1) непринятия работником мер по предотвращению или урегулированию конфликта интересов, стороной которого он является;</w:t>
      </w:r>
    </w:p>
    <w:p w:rsidR="003B6936" w:rsidRPr="009E44B6" w:rsidRDefault="003B6936" w:rsidP="003B6936">
      <w:pPr>
        <w:autoSpaceDE w:val="0"/>
        <w:autoSpaceDN w:val="0"/>
        <w:adjustRightInd w:val="0"/>
        <w:ind w:firstLine="624"/>
        <w:jc w:val="both"/>
        <w:rPr>
          <w:bCs/>
          <w:iCs/>
        </w:rPr>
      </w:pPr>
      <w:r w:rsidRPr="009E44B6">
        <w:rPr>
          <w:bCs/>
          <w:iCs/>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B6936" w:rsidRPr="009E44B6" w:rsidRDefault="003B6936" w:rsidP="003B6936">
      <w:pPr>
        <w:autoSpaceDE w:val="0"/>
        <w:autoSpaceDN w:val="0"/>
        <w:adjustRightInd w:val="0"/>
        <w:ind w:firstLine="624"/>
        <w:jc w:val="both"/>
        <w:rPr>
          <w:bCs/>
          <w:iCs/>
        </w:rPr>
      </w:pPr>
      <w:r w:rsidRPr="009E44B6">
        <w:rPr>
          <w:bCs/>
          <w:iCs/>
        </w:rPr>
        <w:t xml:space="preserve">С 19 мая </w:t>
      </w:r>
      <w:smartTag w:uri="urn:schemas-microsoft-com:office:smarttags" w:element="metricconverter">
        <w:smartTagPr>
          <w:attr w:name="ProductID" w:val="2013 г"/>
        </w:smartTagPr>
        <w:r w:rsidRPr="009E44B6">
          <w:rPr>
            <w:bCs/>
            <w:iCs/>
          </w:rPr>
          <w:t>2013 г</w:t>
        </w:r>
      </w:smartTag>
      <w:r w:rsidRPr="009E44B6">
        <w:rPr>
          <w:bCs/>
          <w:iCs/>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0" w:history="1">
        <w:r w:rsidRPr="009E44B6">
          <w:rPr>
            <w:bCs/>
            <w:iCs/>
          </w:rPr>
          <w:t>пунктом 7.1 части 1 статьи 81</w:t>
        </w:r>
      </w:hyperlink>
      <w:r w:rsidRPr="009E44B6">
        <w:rPr>
          <w:bCs/>
          <w:iCs/>
        </w:rPr>
        <w:t xml:space="preserve"> ТК РФ (</w:t>
      </w:r>
      <w:hyperlink r:id="rId21" w:history="1">
        <w:r w:rsidRPr="009E44B6">
          <w:rPr>
            <w:bCs/>
            <w:iCs/>
          </w:rPr>
          <w:t>статья 11</w:t>
        </w:r>
      </w:hyperlink>
      <w:r w:rsidRPr="009E44B6">
        <w:rPr>
          <w:bCs/>
          <w:iCs/>
        </w:rPr>
        <w:t xml:space="preserve"> Федерального закона от 7 мая  </w:t>
      </w:r>
      <w:smartTag w:uri="urn:schemas-microsoft-com:office:smarttags" w:element="metricconverter">
        <w:smartTagPr>
          <w:attr w:name="ProductID" w:val="2013 г"/>
        </w:smartTagPr>
        <w:r w:rsidRPr="009E44B6">
          <w:rPr>
            <w:bCs/>
            <w:iCs/>
          </w:rPr>
          <w:t>2013 г</w:t>
        </w:r>
      </w:smartTag>
      <w:r w:rsidRPr="009E44B6">
        <w:rPr>
          <w:bCs/>
          <w:iCs/>
        </w:rPr>
        <w:t>. № 102-ФЗ). Теперь работники, занимающие определенные должности, подлежат увольнению, если они (их супруги, несовершеннолетние дети):</w:t>
      </w:r>
    </w:p>
    <w:p w:rsidR="003B6936" w:rsidRPr="009E44B6" w:rsidRDefault="003B6936" w:rsidP="003B6936">
      <w:pPr>
        <w:autoSpaceDE w:val="0"/>
        <w:autoSpaceDN w:val="0"/>
        <w:adjustRightInd w:val="0"/>
        <w:ind w:firstLine="624"/>
        <w:jc w:val="both"/>
        <w:rPr>
          <w:bCs/>
          <w:iCs/>
        </w:rPr>
      </w:pPr>
      <w:r w:rsidRPr="009E44B6">
        <w:rPr>
          <w:bCs/>
          <w:iCs/>
        </w:rPr>
        <w:t>- имеют счета (вклады) в иностранных банках, расположенных за пределами Российской Федерации;</w:t>
      </w:r>
    </w:p>
    <w:p w:rsidR="003B6936" w:rsidRPr="009E44B6" w:rsidRDefault="003B6936" w:rsidP="003B6936">
      <w:pPr>
        <w:autoSpaceDE w:val="0"/>
        <w:autoSpaceDN w:val="0"/>
        <w:adjustRightInd w:val="0"/>
        <w:ind w:firstLine="624"/>
        <w:jc w:val="both"/>
        <w:rPr>
          <w:bCs/>
          <w:iCs/>
        </w:rPr>
      </w:pPr>
      <w:r w:rsidRPr="009E44B6">
        <w:rPr>
          <w:bCs/>
          <w:iCs/>
        </w:rPr>
        <w:t>- хранят наличные денежные средства и ценности в иностранных банках, расположенных за пределами Российской Федерации;</w:t>
      </w:r>
    </w:p>
    <w:p w:rsidR="003B6936" w:rsidRPr="009E44B6" w:rsidRDefault="003B6936" w:rsidP="003B6936">
      <w:pPr>
        <w:autoSpaceDE w:val="0"/>
        <w:autoSpaceDN w:val="0"/>
        <w:adjustRightInd w:val="0"/>
        <w:ind w:firstLine="624"/>
        <w:jc w:val="both"/>
        <w:rPr>
          <w:bCs/>
          <w:iCs/>
        </w:rPr>
      </w:pPr>
      <w:r w:rsidRPr="009E44B6">
        <w:rPr>
          <w:bCs/>
          <w:iCs/>
        </w:rPr>
        <w:t>- владеют и (или) пользуются иностранными финансовыми инструментами.</w:t>
      </w:r>
    </w:p>
    <w:p w:rsidR="003B6936" w:rsidRPr="009E44B6" w:rsidRDefault="003B6936" w:rsidP="003B6936">
      <w:pPr>
        <w:autoSpaceDE w:val="0"/>
        <w:autoSpaceDN w:val="0"/>
        <w:adjustRightInd w:val="0"/>
        <w:ind w:firstLine="624"/>
        <w:jc w:val="both"/>
        <w:rPr>
          <w:bCs/>
          <w:iCs/>
        </w:rPr>
      </w:pPr>
      <w:r w:rsidRPr="009E44B6">
        <w:rPr>
          <w:bCs/>
          <w:iCs/>
        </w:rPr>
        <w:t>Приведенные нормы действуют по отношению к следующим лицам:</w:t>
      </w:r>
    </w:p>
    <w:p w:rsidR="003B6936" w:rsidRPr="009E44B6" w:rsidRDefault="003B6936" w:rsidP="003B6936">
      <w:pPr>
        <w:autoSpaceDE w:val="0"/>
        <w:autoSpaceDN w:val="0"/>
        <w:adjustRightInd w:val="0"/>
        <w:ind w:firstLine="624"/>
        <w:jc w:val="both"/>
        <w:rPr>
          <w:bCs/>
          <w:iCs/>
        </w:rPr>
      </w:pPr>
      <w:r w:rsidRPr="009E44B6">
        <w:rPr>
          <w:bCs/>
          <w:iCs/>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2" w:history="1">
        <w:r w:rsidRPr="009E44B6">
          <w:rPr>
            <w:bCs/>
            <w:iCs/>
          </w:rPr>
          <w:t>подпункт «ж» пункта 1 части 1 статьи 7.1</w:t>
        </w:r>
      </w:hyperlink>
      <w:r w:rsidRPr="009E44B6">
        <w:rPr>
          <w:bCs/>
          <w:iCs/>
        </w:rPr>
        <w:t xml:space="preserve">, </w:t>
      </w:r>
      <w:hyperlink r:id="rId23" w:history="1">
        <w:r w:rsidRPr="009E44B6">
          <w:rPr>
            <w:bCs/>
            <w:iCs/>
          </w:rPr>
          <w:t>пункт 2 части 1 статьи 7.1</w:t>
        </w:r>
      </w:hyperlink>
      <w:r w:rsidRPr="009E44B6">
        <w:rPr>
          <w:bCs/>
          <w:iCs/>
        </w:rPr>
        <w:t xml:space="preserve">, </w:t>
      </w:r>
      <w:hyperlink r:id="rId24" w:history="1">
        <w:r w:rsidRPr="009E44B6">
          <w:rPr>
            <w:bCs/>
            <w:iCs/>
          </w:rPr>
          <w:t>часть 3 статьи 7.1</w:t>
        </w:r>
      </w:hyperlink>
      <w:r w:rsidRPr="009E44B6">
        <w:rPr>
          <w:bCs/>
          <w:iCs/>
        </w:rPr>
        <w:t xml:space="preserve"> Федерального закона № 273-ФЗ, </w:t>
      </w:r>
      <w:hyperlink r:id="rId25" w:history="1">
        <w:r w:rsidRPr="009E44B6">
          <w:rPr>
            <w:bCs/>
            <w:iCs/>
          </w:rPr>
          <w:t>статья 349.1</w:t>
        </w:r>
      </w:hyperlink>
      <w:r w:rsidRPr="009E44B6">
        <w:rPr>
          <w:bCs/>
          <w:iCs/>
        </w:rPr>
        <w:t xml:space="preserve"> ТК РФ);</w:t>
      </w:r>
    </w:p>
    <w:p w:rsidR="003B6936" w:rsidRPr="009E44B6" w:rsidRDefault="003B6936" w:rsidP="003B6936">
      <w:pPr>
        <w:autoSpaceDE w:val="0"/>
        <w:autoSpaceDN w:val="0"/>
        <w:adjustRightInd w:val="0"/>
        <w:ind w:firstLine="624"/>
        <w:jc w:val="both"/>
        <w:rPr>
          <w:bCs/>
          <w:iCs/>
        </w:rPr>
      </w:pPr>
      <w:r w:rsidRPr="009E44B6">
        <w:rPr>
          <w:bCs/>
          <w:iCs/>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 w:history="1">
        <w:r w:rsidRPr="009E44B6">
          <w:rPr>
            <w:bCs/>
            <w:iCs/>
          </w:rPr>
          <w:t>подпункт «ж» пункта 1 части 1 статьи 7.1</w:t>
        </w:r>
      </w:hyperlink>
      <w:r w:rsidRPr="009E44B6">
        <w:rPr>
          <w:bCs/>
          <w:iCs/>
        </w:rPr>
        <w:t xml:space="preserve">, </w:t>
      </w:r>
      <w:hyperlink r:id="rId27" w:history="1">
        <w:r w:rsidRPr="009E44B6">
          <w:rPr>
            <w:bCs/>
            <w:iCs/>
          </w:rPr>
          <w:t>пункт 2 части 1 статьи 7.1</w:t>
        </w:r>
      </w:hyperlink>
      <w:r w:rsidRPr="009E44B6">
        <w:rPr>
          <w:bCs/>
          <w:iCs/>
        </w:rPr>
        <w:t xml:space="preserve">, </w:t>
      </w:r>
      <w:hyperlink r:id="rId28" w:history="1">
        <w:r w:rsidRPr="009E44B6">
          <w:rPr>
            <w:bCs/>
            <w:iCs/>
          </w:rPr>
          <w:t>часть 3 статьи 7.1</w:t>
        </w:r>
      </w:hyperlink>
      <w:r w:rsidRPr="009E44B6">
        <w:rPr>
          <w:bCs/>
          <w:iCs/>
        </w:rPr>
        <w:t xml:space="preserve"> Федерального закона № 273-ФЗ, </w:t>
      </w:r>
      <w:hyperlink r:id="rId29" w:history="1">
        <w:r w:rsidRPr="009E44B6">
          <w:rPr>
            <w:bCs/>
            <w:iCs/>
          </w:rPr>
          <w:t>статья 349.2</w:t>
        </w:r>
      </w:hyperlink>
      <w:r w:rsidRPr="009E44B6">
        <w:rPr>
          <w:bCs/>
          <w:iCs/>
        </w:rPr>
        <w:t xml:space="preserve"> ТК РФ).</w:t>
      </w:r>
    </w:p>
    <w:p w:rsidR="003B6936" w:rsidRPr="009E44B6" w:rsidRDefault="003B6936" w:rsidP="003B6936">
      <w:pPr>
        <w:widowControl w:val="0"/>
        <w:autoSpaceDE w:val="0"/>
        <w:autoSpaceDN w:val="0"/>
        <w:adjustRightInd w:val="0"/>
      </w:pPr>
    </w:p>
    <w:p w:rsidR="007E5BC7" w:rsidRPr="009E44B6" w:rsidRDefault="007E5BC7" w:rsidP="003B6936">
      <w:pPr>
        <w:tabs>
          <w:tab w:val="left" w:pos="720"/>
        </w:tabs>
        <w:jc w:val="both"/>
      </w:pPr>
    </w:p>
    <w:p w:rsidR="00B409E8" w:rsidRPr="009E44B6" w:rsidRDefault="00B409E8" w:rsidP="009E44B6">
      <w:pPr>
        <w:pStyle w:val="2"/>
        <w:jc w:val="center"/>
        <w:rPr>
          <w:sz w:val="24"/>
          <w:szCs w:val="24"/>
        </w:rPr>
      </w:pPr>
      <w:bookmarkStart w:id="31" w:name="_Toc369706638"/>
      <w:r w:rsidRPr="009E44B6">
        <w:rPr>
          <w:sz w:val="24"/>
          <w:szCs w:val="24"/>
        </w:rPr>
        <w:t>Принятие мер по предупреждению коррупции при взаимодействии с организациями-контрагентами и в зависимых организациях</w:t>
      </w:r>
      <w:bookmarkEnd w:id="31"/>
    </w:p>
    <w:p w:rsidR="0014490A" w:rsidRPr="009E44B6" w:rsidRDefault="00B409E8" w:rsidP="00B409E8">
      <w:pPr>
        <w:pStyle w:val="a6"/>
        <w:ind w:left="0" w:firstLine="624"/>
        <w:contextualSpacing w:val="0"/>
        <w:jc w:val="both"/>
      </w:pPr>
      <w:r w:rsidRPr="009E44B6">
        <w:t xml:space="preserve">В </w:t>
      </w:r>
      <w:proofErr w:type="spellStart"/>
      <w:r w:rsidRPr="009E44B6">
        <w:t>антикоррупционной</w:t>
      </w:r>
      <w:proofErr w:type="spellEnd"/>
      <w:r w:rsidRPr="009E44B6">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w:t>
      </w:r>
      <w:r w:rsidRPr="009E44B6">
        <w:lastRenderedPageBreak/>
        <w:t xml:space="preserve">ведении бизнеса, реализуют собственные меры по противодействию коррупции, участвуют в коллективных </w:t>
      </w:r>
      <w:proofErr w:type="spellStart"/>
      <w:r w:rsidRPr="009E44B6">
        <w:t>антикоррупционных</w:t>
      </w:r>
      <w:proofErr w:type="spellEnd"/>
      <w:r w:rsidRPr="009E44B6">
        <w:t xml:space="preserve"> инициативах. </w:t>
      </w:r>
    </w:p>
    <w:p w:rsidR="00B409E8" w:rsidRPr="009E44B6" w:rsidRDefault="00B409E8" w:rsidP="00B409E8">
      <w:pPr>
        <w:pStyle w:val="a6"/>
        <w:ind w:left="0" w:firstLine="624"/>
        <w:contextualSpacing w:val="0"/>
        <w:jc w:val="both"/>
      </w:pPr>
      <w:r w:rsidRPr="009E44B6">
        <w:t xml:space="preserve">В этом случае </w:t>
      </w:r>
      <w:r w:rsidR="0014490A" w:rsidRPr="009E44B6">
        <w:t>У</w:t>
      </w:r>
      <w:r w:rsidR="001C40E3" w:rsidRPr="009E44B6">
        <w:t>чреждению</w:t>
      </w:r>
      <w:r w:rsidRPr="009E44B6">
        <w:t xml:space="preserve">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409E8" w:rsidRPr="009E44B6" w:rsidRDefault="00B409E8" w:rsidP="00B409E8">
      <w:pPr>
        <w:pStyle w:val="a6"/>
        <w:ind w:left="0" w:firstLine="624"/>
        <w:contextualSpacing w:val="0"/>
        <w:jc w:val="both"/>
      </w:pPr>
      <w:r w:rsidRPr="009E44B6">
        <w:t xml:space="preserve">Другое направление </w:t>
      </w:r>
      <w:proofErr w:type="spellStart"/>
      <w:r w:rsidRPr="009E44B6">
        <w:t>антикоррупционной</w:t>
      </w:r>
      <w:proofErr w:type="spellEnd"/>
      <w:r w:rsidRPr="009E44B6">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14490A" w:rsidRPr="009E44B6">
        <w:t>У</w:t>
      </w:r>
      <w:r w:rsidR="001C40E3" w:rsidRPr="009E44B6">
        <w:t>чреждении</w:t>
      </w:r>
      <w:r w:rsidRPr="009E44B6">
        <w:t xml:space="preserve">. Определенные положения о соблюдении </w:t>
      </w:r>
      <w:proofErr w:type="spellStart"/>
      <w:r w:rsidRPr="009E44B6">
        <w:t>антикоррупционных</w:t>
      </w:r>
      <w:proofErr w:type="spellEnd"/>
      <w:r w:rsidRPr="009E44B6">
        <w:t xml:space="preserve"> стандартов могут включаться в договоры, заключаемые с организациями-контрагентами. </w:t>
      </w:r>
    </w:p>
    <w:p w:rsidR="00B409E8" w:rsidRPr="009E44B6" w:rsidRDefault="00B409E8" w:rsidP="00B409E8">
      <w:pPr>
        <w:pStyle w:val="a6"/>
        <w:ind w:left="0" w:firstLine="624"/>
        <w:contextualSpacing w:val="0"/>
        <w:jc w:val="both"/>
      </w:pPr>
      <w:r w:rsidRPr="009E44B6">
        <w:t xml:space="preserve">Кроме того, рекомендуется организовать информирование общественности о степени внедрения и успехах в реализации </w:t>
      </w:r>
      <w:proofErr w:type="spellStart"/>
      <w:r w:rsidRPr="009E44B6">
        <w:t>антикоррупционных</w:t>
      </w:r>
      <w:proofErr w:type="spellEnd"/>
      <w:r w:rsidRPr="009E44B6">
        <w:t xml:space="preserve"> мер, в том числе посредством размещения соответствующих сведений на официальном сайте </w:t>
      </w:r>
      <w:r w:rsidR="0014490A" w:rsidRPr="009E44B6">
        <w:t>У</w:t>
      </w:r>
      <w:r w:rsidR="001C40E3" w:rsidRPr="009E44B6">
        <w:t>чреждения</w:t>
      </w:r>
      <w:r w:rsidRPr="009E44B6">
        <w:t>.</w:t>
      </w:r>
    </w:p>
    <w:p w:rsidR="0014490A" w:rsidRPr="009E44B6" w:rsidRDefault="0014490A" w:rsidP="00B409E8">
      <w:pPr>
        <w:pStyle w:val="a6"/>
        <w:ind w:left="0" w:firstLine="624"/>
        <w:contextualSpacing w:val="0"/>
        <w:jc w:val="both"/>
      </w:pPr>
    </w:p>
    <w:p w:rsidR="00B409E8" w:rsidRPr="009E44B6" w:rsidRDefault="00B409E8" w:rsidP="009E44B6">
      <w:pPr>
        <w:pStyle w:val="2"/>
        <w:jc w:val="center"/>
        <w:rPr>
          <w:sz w:val="24"/>
          <w:szCs w:val="24"/>
        </w:rPr>
      </w:pPr>
      <w:bookmarkStart w:id="32" w:name="_Toc369706639"/>
      <w:r w:rsidRPr="009E44B6">
        <w:rPr>
          <w:sz w:val="24"/>
          <w:szCs w:val="24"/>
        </w:rPr>
        <w:t>Сотрудничество с правоохранительными органами в сфере противодействи</w:t>
      </w:r>
      <w:bookmarkStart w:id="33" w:name="_GoBack"/>
      <w:bookmarkEnd w:id="33"/>
      <w:r w:rsidRPr="009E44B6">
        <w:rPr>
          <w:sz w:val="24"/>
          <w:szCs w:val="24"/>
        </w:rPr>
        <w:t>я коррупции</w:t>
      </w:r>
      <w:bookmarkEnd w:id="32"/>
    </w:p>
    <w:p w:rsidR="00B409E8" w:rsidRPr="009E44B6" w:rsidRDefault="00B409E8" w:rsidP="00B409E8">
      <w:pPr>
        <w:ind w:firstLine="624"/>
        <w:jc w:val="both"/>
      </w:pPr>
      <w:r w:rsidRPr="009E44B6">
        <w:t xml:space="preserve">Сотрудничество с правоохранительными органами является важным показателем действительной приверженности </w:t>
      </w:r>
      <w:r w:rsidR="0014490A" w:rsidRPr="009E44B6">
        <w:t>У</w:t>
      </w:r>
      <w:r w:rsidR="001C40E3" w:rsidRPr="009E44B6">
        <w:t>чреждения</w:t>
      </w:r>
      <w:r w:rsidRPr="009E44B6">
        <w:t xml:space="preserve"> декларируемым </w:t>
      </w:r>
      <w:proofErr w:type="spellStart"/>
      <w:r w:rsidRPr="009E44B6">
        <w:t>антикоррупционным</w:t>
      </w:r>
      <w:proofErr w:type="spellEnd"/>
      <w:r w:rsidRPr="009E44B6">
        <w:t xml:space="preserve"> стандартам поведения. Данное сотрудничество может осуществляться в различных формах.</w:t>
      </w:r>
    </w:p>
    <w:p w:rsidR="001C40E3" w:rsidRPr="009E44B6" w:rsidRDefault="00B409E8" w:rsidP="00B409E8">
      <w:pPr>
        <w:ind w:firstLine="624"/>
        <w:jc w:val="both"/>
      </w:pPr>
      <w:r w:rsidRPr="009E44B6">
        <w:t xml:space="preserve">Во-первых, </w:t>
      </w:r>
      <w:r w:rsidR="0014490A" w:rsidRPr="009E44B6">
        <w:t>У</w:t>
      </w:r>
      <w:r w:rsidR="001C40E3" w:rsidRPr="009E44B6">
        <w:t>чреждение</w:t>
      </w:r>
      <w:r w:rsidRPr="009E44B6">
        <w:t xml:space="preserve">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14490A" w:rsidRPr="009E44B6">
        <w:t>У</w:t>
      </w:r>
      <w:r w:rsidR="001C40E3" w:rsidRPr="009E44B6">
        <w:t>чреждению</w:t>
      </w:r>
      <w:r w:rsidRPr="009E44B6">
        <w:t xml:space="preserve"> (работникам </w:t>
      </w:r>
      <w:r w:rsidR="0014490A" w:rsidRPr="009E44B6">
        <w:t>У</w:t>
      </w:r>
      <w:r w:rsidR="001C40E3" w:rsidRPr="009E44B6">
        <w:t>чреждения</w:t>
      </w:r>
      <w:r w:rsidRPr="009E44B6">
        <w:t xml:space="preserve">) стало известно. При обращении в правоохранительные органы следует учитывать </w:t>
      </w:r>
      <w:proofErr w:type="spellStart"/>
      <w:r w:rsidRPr="009E44B6">
        <w:t>подследственность</w:t>
      </w:r>
      <w:proofErr w:type="spellEnd"/>
      <w:r w:rsidRPr="009E44B6">
        <w:t xml:space="preserve"> преступлений</w:t>
      </w:r>
      <w:r w:rsidR="001C40E3" w:rsidRPr="009E44B6">
        <w:t>.</w:t>
      </w:r>
      <w:r w:rsidRPr="009E44B6">
        <w:t xml:space="preserve"> </w:t>
      </w:r>
    </w:p>
    <w:p w:rsidR="00B409E8" w:rsidRPr="009E44B6" w:rsidRDefault="00B409E8" w:rsidP="00B409E8">
      <w:pPr>
        <w:ind w:firstLine="624"/>
        <w:jc w:val="both"/>
      </w:pPr>
      <w:r w:rsidRPr="009E44B6">
        <w:t xml:space="preserve">Необходимость сообщения в соответствующие правоохранительные органы о случаях совершения коррупционных правонарушений, о которых стало известно </w:t>
      </w:r>
      <w:r w:rsidR="0014490A" w:rsidRPr="009E44B6">
        <w:t>У</w:t>
      </w:r>
      <w:r w:rsidR="001C40E3" w:rsidRPr="009E44B6">
        <w:t>чреждению</w:t>
      </w:r>
      <w:r w:rsidRPr="009E44B6">
        <w:t>, может быть закреплена за лицом, ответственным за предупреждение и противодействие коррупции в данно</w:t>
      </w:r>
      <w:r w:rsidR="001C40E3" w:rsidRPr="009E44B6">
        <w:t>м</w:t>
      </w:r>
      <w:r w:rsidRPr="009E44B6">
        <w:t xml:space="preserve"> </w:t>
      </w:r>
      <w:r w:rsidR="0014490A" w:rsidRPr="009E44B6">
        <w:t>У</w:t>
      </w:r>
      <w:r w:rsidR="001C40E3" w:rsidRPr="009E44B6">
        <w:t>чреждении</w:t>
      </w:r>
      <w:r w:rsidRPr="009E44B6">
        <w:t>.</w:t>
      </w:r>
    </w:p>
    <w:p w:rsidR="00B409E8" w:rsidRPr="009E44B6" w:rsidRDefault="001C40E3" w:rsidP="00B409E8">
      <w:pPr>
        <w:ind w:firstLine="624"/>
        <w:jc w:val="both"/>
      </w:pPr>
      <w:r w:rsidRPr="009E44B6">
        <w:t>Учреждение</w:t>
      </w:r>
      <w:r w:rsidR="00B409E8" w:rsidRPr="009E44B6">
        <w:t xml:space="preserve">  прин</w:t>
      </w:r>
      <w:r w:rsidRPr="009E44B6">
        <w:t>имает</w:t>
      </w:r>
      <w:r w:rsidR="00B409E8" w:rsidRPr="009E44B6">
        <w:t xml:space="preserve">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409E8" w:rsidRPr="009E44B6" w:rsidRDefault="00B409E8" w:rsidP="00B409E8">
      <w:pPr>
        <w:ind w:firstLine="624"/>
        <w:jc w:val="both"/>
      </w:pPr>
      <w:r w:rsidRPr="009E44B6">
        <w:t>Сотрудничество с правоохранительными органами также может проявляться в форме:</w:t>
      </w:r>
    </w:p>
    <w:p w:rsidR="00B409E8" w:rsidRPr="009E44B6" w:rsidRDefault="00B409E8" w:rsidP="00B409E8">
      <w:pPr>
        <w:pStyle w:val="a6"/>
        <w:numPr>
          <w:ilvl w:val="0"/>
          <w:numId w:val="5"/>
        </w:numPr>
        <w:tabs>
          <w:tab w:val="clear" w:pos="1440"/>
          <w:tab w:val="num" w:pos="851"/>
        </w:tabs>
        <w:ind w:left="0" w:firstLine="624"/>
        <w:contextualSpacing w:val="0"/>
        <w:jc w:val="both"/>
      </w:pPr>
      <w:r w:rsidRPr="009E44B6">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4490A" w:rsidRPr="009E44B6">
        <w:t>У</w:t>
      </w:r>
      <w:r w:rsidR="001C40E3" w:rsidRPr="009E44B6">
        <w:t>чреждения</w:t>
      </w:r>
      <w:r w:rsidRPr="009E44B6">
        <w:t xml:space="preserve"> по вопросам предупреждения и противодействия коррупции;</w:t>
      </w:r>
    </w:p>
    <w:p w:rsidR="00B409E8" w:rsidRPr="009E44B6" w:rsidRDefault="00B409E8" w:rsidP="00B409E8">
      <w:pPr>
        <w:pStyle w:val="a6"/>
        <w:numPr>
          <w:ilvl w:val="0"/>
          <w:numId w:val="5"/>
        </w:numPr>
        <w:tabs>
          <w:tab w:val="clear" w:pos="1440"/>
          <w:tab w:val="num" w:pos="851"/>
        </w:tabs>
        <w:ind w:left="0" w:firstLine="624"/>
        <w:contextualSpacing w:val="0"/>
        <w:jc w:val="both"/>
      </w:pPr>
      <w:r w:rsidRPr="009E44B6">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409E8" w:rsidRPr="009E44B6" w:rsidRDefault="00B409E8" w:rsidP="00B409E8">
      <w:pPr>
        <w:ind w:firstLine="624"/>
        <w:jc w:val="both"/>
      </w:pPr>
      <w:r w:rsidRPr="009E44B6">
        <w:t xml:space="preserve">Руководству </w:t>
      </w:r>
      <w:r w:rsidR="0014490A" w:rsidRPr="009E44B6">
        <w:t>У</w:t>
      </w:r>
      <w:r w:rsidR="001C40E3" w:rsidRPr="009E44B6">
        <w:t>чреждения</w:t>
      </w:r>
      <w:r w:rsidRPr="009E44B6">
        <w:t xml:space="preserve"> и е</w:t>
      </w:r>
      <w:r w:rsidR="0014490A" w:rsidRPr="009E44B6">
        <w:t>го</w:t>
      </w:r>
      <w:r w:rsidRPr="009E44B6">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w:t>
      </w:r>
      <w:r w:rsidRPr="009E44B6">
        <w:lastRenderedPageBreak/>
        <w:t>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409E8" w:rsidRPr="009E44B6" w:rsidRDefault="00B409E8" w:rsidP="00B409E8">
      <w:pPr>
        <w:ind w:firstLine="624"/>
        <w:jc w:val="both"/>
      </w:pPr>
      <w:r w:rsidRPr="009E44B6">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4490A" w:rsidRPr="009E44B6" w:rsidRDefault="0014490A" w:rsidP="00B409E8">
      <w:pPr>
        <w:ind w:firstLine="624"/>
        <w:jc w:val="both"/>
      </w:pPr>
    </w:p>
    <w:p w:rsidR="00B409E8" w:rsidRPr="009E44B6" w:rsidRDefault="00B409E8" w:rsidP="00B409E8">
      <w:pPr>
        <w:pStyle w:val="2"/>
        <w:rPr>
          <w:sz w:val="24"/>
          <w:szCs w:val="24"/>
        </w:rPr>
      </w:pPr>
      <w:bookmarkStart w:id="34" w:name="_Toc369706640"/>
      <w:r w:rsidRPr="009E44B6">
        <w:rPr>
          <w:sz w:val="24"/>
          <w:szCs w:val="24"/>
        </w:rPr>
        <w:t xml:space="preserve"> Участие в коллективных инициативах по противодействию коррупции</w:t>
      </w:r>
      <w:bookmarkEnd w:id="34"/>
    </w:p>
    <w:p w:rsidR="00B409E8" w:rsidRPr="009E44B6" w:rsidRDefault="001C40E3" w:rsidP="00B409E8">
      <w:pPr>
        <w:ind w:firstLine="624"/>
        <w:jc w:val="both"/>
      </w:pPr>
      <w:r w:rsidRPr="009E44B6">
        <w:t>Учреждение</w:t>
      </w:r>
      <w:r w:rsidR="00B409E8" w:rsidRPr="009E44B6">
        <w:t xml:space="preserve"> мо</w:t>
      </w:r>
      <w:r w:rsidRPr="009E44B6">
        <w:t xml:space="preserve">жет </w:t>
      </w:r>
      <w:r w:rsidR="00B409E8" w:rsidRPr="009E44B6">
        <w:t xml:space="preserve">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00B409E8" w:rsidRPr="009E44B6">
        <w:t>антикоррупционных</w:t>
      </w:r>
      <w:proofErr w:type="spellEnd"/>
      <w:r w:rsidR="00B409E8" w:rsidRPr="009E44B6">
        <w:t xml:space="preserve"> инициативах. </w:t>
      </w:r>
    </w:p>
    <w:p w:rsidR="00B409E8" w:rsidRPr="009E44B6" w:rsidRDefault="00B409E8" w:rsidP="00B409E8">
      <w:pPr>
        <w:ind w:firstLine="624"/>
        <w:jc w:val="both"/>
      </w:pPr>
      <w:r w:rsidRPr="009E44B6">
        <w:t xml:space="preserve">В качестве совместных действий </w:t>
      </w:r>
      <w:proofErr w:type="spellStart"/>
      <w:r w:rsidRPr="009E44B6">
        <w:t>антикоррупционной</w:t>
      </w:r>
      <w:proofErr w:type="spellEnd"/>
      <w:r w:rsidRPr="009E44B6">
        <w:t xml:space="preserve"> направленности  </w:t>
      </w:r>
      <w:r w:rsidR="0014490A" w:rsidRPr="009E44B6">
        <w:t>возможно</w:t>
      </w:r>
      <w:r w:rsidRPr="009E44B6">
        <w:t xml:space="preserve"> участие в следующих мероприятиях:</w:t>
      </w:r>
    </w:p>
    <w:p w:rsidR="00B409E8" w:rsidRPr="009E44B6" w:rsidRDefault="00B409E8" w:rsidP="00B409E8">
      <w:pPr>
        <w:numPr>
          <w:ilvl w:val="0"/>
          <w:numId w:val="12"/>
        </w:numPr>
        <w:tabs>
          <w:tab w:val="clear" w:pos="1440"/>
          <w:tab w:val="left" w:pos="851"/>
        </w:tabs>
        <w:ind w:left="0" w:firstLine="624"/>
        <w:jc w:val="both"/>
      </w:pPr>
      <w:r w:rsidRPr="009E44B6">
        <w:t xml:space="preserve">присоединение к </w:t>
      </w:r>
      <w:proofErr w:type="spellStart"/>
      <w:r w:rsidRPr="009E44B6">
        <w:t>Антикоррупционной</w:t>
      </w:r>
      <w:proofErr w:type="spellEnd"/>
      <w:r w:rsidRPr="009E44B6">
        <w:t xml:space="preserve"> хартии российского бизнеса</w:t>
      </w:r>
      <w:r w:rsidRPr="009E44B6">
        <w:rPr>
          <w:rStyle w:val="aa"/>
        </w:rPr>
        <w:footnoteReference w:id="1"/>
      </w:r>
      <w:r w:rsidRPr="009E44B6">
        <w:t>;</w:t>
      </w:r>
    </w:p>
    <w:p w:rsidR="00B409E8" w:rsidRPr="009E44B6" w:rsidRDefault="00B409E8" w:rsidP="00B409E8">
      <w:pPr>
        <w:numPr>
          <w:ilvl w:val="0"/>
          <w:numId w:val="12"/>
        </w:numPr>
        <w:tabs>
          <w:tab w:val="clear" w:pos="1440"/>
          <w:tab w:val="left" w:pos="851"/>
        </w:tabs>
        <w:ind w:left="0" w:firstLine="624"/>
        <w:jc w:val="both"/>
      </w:pPr>
      <w:r w:rsidRPr="009E44B6">
        <w:t xml:space="preserve">использование в совместных договорах стандартных </w:t>
      </w:r>
      <w:proofErr w:type="spellStart"/>
      <w:r w:rsidRPr="009E44B6">
        <w:t>антикоррупционных</w:t>
      </w:r>
      <w:proofErr w:type="spellEnd"/>
      <w:r w:rsidRPr="009E44B6">
        <w:t xml:space="preserve"> оговорок;</w:t>
      </w:r>
    </w:p>
    <w:p w:rsidR="00B409E8" w:rsidRPr="009E44B6" w:rsidRDefault="00B409E8" w:rsidP="00B409E8">
      <w:pPr>
        <w:numPr>
          <w:ilvl w:val="0"/>
          <w:numId w:val="12"/>
        </w:numPr>
        <w:tabs>
          <w:tab w:val="clear" w:pos="1440"/>
          <w:tab w:val="left" w:pos="851"/>
        </w:tabs>
        <w:ind w:left="0" w:firstLine="624"/>
        <w:jc w:val="both"/>
      </w:pPr>
      <w:r w:rsidRPr="009E44B6">
        <w:t>участие в формировании Реестра надежных партнеров</w:t>
      </w:r>
      <w:r w:rsidRPr="009E44B6">
        <w:rPr>
          <w:rStyle w:val="aa"/>
        </w:rPr>
        <w:footnoteReference w:id="2"/>
      </w:r>
      <w:r w:rsidRPr="009E44B6">
        <w:t>;</w:t>
      </w:r>
    </w:p>
    <w:p w:rsidR="00B409E8" w:rsidRPr="009E44B6" w:rsidRDefault="00B409E8" w:rsidP="00B409E8">
      <w:pPr>
        <w:numPr>
          <w:ilvl w:val="0"/>
          <w:numId w:val="12"/>
        </w:numPr>
        <w:tabs>
          <w:tab w:val="clear" w:pos="1440"/>
          <w:tab w:val="left" w:pos="851"/>
        </w:tabs>
        <w:ind w:left="0" w:firstLine="624"/>
        <w:jc w:val="both"/>
      </w:pPr>
      <w:r w:rsidRPr="009E44B6">
        <w:t xml:space="preserve">публичный отказ от совместной </w:t>
      </w:r>
      <w:proofErr w:type="spellStart"/>
      <w:r w:rsidRPr="009E44B6">
        <w:t>бизнес-деятельности</w:t>
      </w:r>
      <w:proofErr w:type="spellEnd"/>
      <w:r w:rsidRPr="009E44B6">
        <w:t xml:space="preserve"> с лицами (организациями), замешанными в коррупционных преступлениях;</w:t>
      </w:r>
    </w:p>
    <w:p w:rsidR="00B409E8" w:rsidRPr="009E44B6" w:rsidRDefault="00B409E8" w:rsidP="00B409E8">
      <w:pPr>
        <w:numPr>
          <w:ilvl w:val="0"/>
          <w:numId w:val="12"/>
        </w:numPr>
        <w:tabs>
          <w:tab w:val="clear" w:pos="1440"/>
          <w:tab w:val="left" w:pos="851"/>
        </w:tabs>
        <w:ind w:left="0" w:firstLine="624"/>
        <w:jc w:val="both"/>
      </w:pPr>
      <w:r w:rsidRPr="009E44B6">
        <w:t>организация и проведение совместного обучения по вопросам профилактики и противодействия коррупции.</w:t>
      </w:r>
    </w:p>
    <w:p w:rsidR="00B409E8" w:rsidRPr="009E44B6" w:rsidRDefault="00B409E8" w:rsidP="00B409E8">
      <w:pPr>
        <w:pStyle w:val="ab"/>
        <w:shd w:val="clear" w:color="auto" w:fill="auto"/>
        <w:spacing w:before="0" w:line="240" w:lineRule="auto"/>
        <w:ind w:firstLine="624"/>
        <w:rPr>
          <w:rFonts w:ascii="Times New Roman" w:hAnsi="Times New Roman"/>
          <w:sz w:val="24"/>
          <w:szCs w:val="24"/>
        </w:rPr>
      </w:pPr>
      <w:proofErr w:type="spellStart"/>
      <w:r w:rsidRPr="009E44B6">
        <w:rPr>
          <w:rFonts w:ascii="Times New Roman" w:hAnsi="Times New Roman"/>
          <w:sz w:val="24"/>
          <w:szCs w:val="24"/>
        </w:rPr>
        <w:t>Антикоррупционная</w:t>
      </w:r>
      <w:proofErr w:type="spellEnd"/>
      <w:r w:rsidRPr="009E44B6">
        <w:rPr>
          <w:rFonts w:ascii="Times New Roman" w:hAnsi="Times New Roman"/>
          <w:sz w:val="24"/>
          <w:szCs w:val="24"/>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9E44B6">
        <w:rPr>
          <w:rFonts w:ascii="Times New Roman" w:hAnsi="Times New Roman"/>
          <w:sz w:val="24"/>
          <w:szCs w:val="24"/>
        </w:rPr>
        <w:t>Антикоррупционной</w:t>
      </w:r>
      <w:proofErr w:type="spellEnd"/>
      <w:r w:rsidRPr="009E44B6">
        <w:rPr>
          <w:rFonts w:ascii="Times New Roman" w:hAnsi="Times New Roman"/>
          <w:sz w:val="24"/>
          <w:szCs w:val="24"/>
        </w:rPr>
        <w:t xml:space="preserve"> хартии как напрямую, так и через объединения, членами которых они являются.</w:t>
      </w:r>
    </w:p>
    <w:p w:rsidR="00B409E8" w:rsidRPr="009E44B6" w:rsidRDefault="00B409E8" w:rsidP="00B409E8">
      <w:pPr>
        <w:ind w:firstLine="624"/>
        <w:jc w:val="both"/>
      </w:pPr>
      <w:r w:rsidRPr="009E44B6">
        <w:t xml:space="preserve">По вопросам профилактики и противодействия коррупции </w:t>
      </w:r>
      <w:r w:rsidR="0014490A" w:rsidRPr="009E44B6">
        <w:t>У</w:t>
      </w:r>
      <w:r w:rsidR="0045185C" w:rsidRPr="009E44B6">
        <w:t>чреждение</w:t>
      </w:r>
      <w:r w:rsidRPr="009E44B6">
        <w:t>, в том числе мо</w:t>
      </w:r>
      <w:r w:rsidR="0045185C" w:rsidRPr="009E44B6">
        <w:t>же</w:t>
      </w:r>
      <w:r w:rsidRPr="009E44B6">
        <w:t>т взаимодействовать со следующими объединениями:</w:t>
      </w:r>
    </w:p>
    <w:p w:rsidR="00B409E8" w:rsidRPr="009E44B6" w:rsidRDefault="00B409E8" w:rsidP="00B409E8">
      <w:pPr>
        <w:numPr>
          <w:ilvl w:val="0"/>
          <w:numId w:val="11"/>
        </w:numPr>
        <w:tabs>
          <w:tab w:val="clear" w:pos="1440"/>
          <w:tab w:val="num" w:pos="1080"/>
        </w:tabs>
        <w:ind w:left="0" w:firstLine="624"/>
        <w:jc w:val="both"/>
      </w:pPr>
      <w:r w:rsidRPr="009E44B6">
        <w:t>Торгово-промышленной палатой Российской Федерации и ее региональными объединениями (</w:t>
      </w:r>
      <w:hyperlink r:id="rId30" w:history="1">
        <w:r w:rsidRPr="009E44B6">
          <w:rPr>
            <w:rStyle w:val="a7"/>
            <w:lang w:val="en-US"/>
          </w:rPr>
          <w:t>www</w:t>
        </w:r>
        <w:r w:rsidRPr="009E44B6">
          <w:rPr>
            <w:rStyle w:val="a7"/>
          </w:rPr>
          <w:t>.</w:t>
        </w:r>
        <w:proofErr w:type="spellStart"/>
        <w:r w:rsidRPr="009E44B6">
          <w:rPr>
            <w:rStyle w:val="a7"/>
            <w:lang w:val="en-US"/>
          </w:rPr>
          <w:t>tpprf</w:t>
        </w:r>
        <w:proofErr w:type="spellEnd"/>
        <w:r w:rsidRPr="009E44B6">
          <w:rPr>
            <w:rStyle w:val="a7"/>
          </w:rPr>
          <w:t>.</w:t>
        </w:r>
        <w:proofErr w:type="spellStart"/>
        <w:r w:rsidRPr="009E44B6">
          <w:rPr>
            <w:rStyle w:val="a7"/>
            <w:lang w:val="en-US"/>
          </w:rPr>
          <w:t>ru</w:t>
        </w:r>
        <w:proofErr w:type="spellEnd"/>
      </w:hyperlink>
      <w:r w:rsidRPr="009E44B6">
        <w:t>);</w:t>
      </w:r>
    </w:p>
    <w:p w:rsidR="00B409E8" w:rsidRPr="009E44B6" w:rsidRDefault="00B409E8" w:rsidP="00B409E8">
      <w:pPr>
        <w:numPr>
          <w:ilvl w:val="0"/>
          <w:numId w:val="11"/>
        </w:numPr>
        <w:tabs>
          <w:tab w:val="clear" w:pos="1440"/>
          <w:tab w:val="num" w:pos="1080"/>
        </w:tabs>
        <w:ind w:left="0" w:firstLine="624"/>
        <w:jc w:val="both"/>
      </w:pPr>
      <w:r w:rsidRPr="009E44B6">
        <w:t>Российским союзом промышленников и предпринимателей (</w:t>
      </w:r>
      <w:hyperlink r:id="rId31" w:history="1">
        <w:r w:rsidRPr="009E44B6">
          <w:rPr>
            <w:rStyle w:val="a7"/>
            <w:lang w:val="en-US"/>
          </w:rPr>
          <w:t>www</w:t>
        </w:r>
        <w:r w:rsidRPr="009E44B6">
          <w:rPr>
            <w:rStyle w:val="a7"/>
          </w:rPr>
          <w:t>.</w:t>
        </w:r>
        <w:proofErr w:type="spellStart"/>
        <w:r w:rsidRPr="009E44B6">
          <w:rPr>
            <w:rStyle w:val="a7"/>
            <w:lang w:val="en-US"/>
          </w:rPr>
          <w:t>rspp</w:t>
        </w:r>
        <w:proofErr w:type="spellEnd"/>
        <w:r w:rsidRPr="009E44B6">
          <w:rPr>
            <w:rStyle w:val="a7"/>
          </w:rPr>
          <w:t>.</w:t>
        </w:r>
        <w:proofErr w:type="spellStart"/>
        <w:r w:rsidRPr="009E44B6">
          <w:rPr>
            <w:rStyle w:val="a7"/>
            <w:lang w:val="en-US"/>
          </w:rPr>
          <w:t>ru</w:t>
        </w:r>
        <w:proofErr w:type="spellEnd"/>
      </w:hyperlink>
      <w:r w:rsidRPr="009E44B6">
        <w:t>);</w:t>
      </w:r>
    </w:p>
    <w:p w:rsidR="00B409E8" w:rsidRPr="009E44B6" w:rsidRDefault="00B409E8" w:rsidP="00B409E8">
      <w:pPr>
        <w:numPr>
          <w:ilvl w:val="0"/>
          <w:numId w:val="11"/>
        </w:numPr>
        <w:tabs>
          <w:tab w:val="clear" w:pos="1440"/>
          <w:tab w:val="num" w:pos="1080"/>
        </w:tabs>
        <w:ind w:left="0" w:firstLine="624"/>
        <w:jc w:val="both"/>
      </w:pPr>
      <w:r w:rsidRPr="009E44B6">
        <w:t>Общероссийской общественной организацией «Деловая Россия» (</w:t>
      </w:r>
      <w:hyperlink r:id="rId32" w:history="1">
        <w:r w:rsidRPr="009E44B6">
          <w:rPr>
            <w:rStyle w:val="a7"/>
            <w:shd w:val="clear" w:color="auto" w:fill="FFFFFF"/>
          </w:rPr>
          <w:t>www.deloros.ru</w:t>
        </w:r>
      </w:hyperlink>
      <w:r w:rsidRPr="009E44B6">
        <w:rPr>
          <w:shd w:val="clear" w:color="auto" w:fill="FFFFFF"/>
        </w:rPr>
        <w:t>);</w:t>
      </w:r>
    </w:p>
    <w:p w:rsidR="00B409E8" w:rsidRPr="009E44B6" w:rsidRDefault="00B409E8" w:rsidP="00B409E8">
      <w:pPr>
        <w:numPr>
          <w:ilvl w:val="0"/>
          <w:numId w:val="11"/>
        </w:numPr>
        <w:tabs>
          <w:tab w:val="clear" w:pos="1440"/>
          <w:tab w:val="num" w:pos="1080"/>
        </w:tabs>
        <w:ind w:left="0" w:firstLine="624"/>
        <w:jc w:val="both"/>
      </w:pPr>
      <w:r w:rsidRPr="009E44B6">
        <w:t>Общероссийской общественной организации малого и среднего предпринимательства «ОПОРА РОССИИ» (</w:t>
      </w:r>
      <w:hyperlink r:id="rId33" w:history="1">
        <w:r w:rsidRPr="009E44B6">
          <w:rPr>
            <w:rStyle w:val="a7"/>
          </w:rPr>
          <w:t>www.opora.ru</w:t>
        </w:r>
      </w:hyperlink>
      <w:r w:rsidRPr="009E44B6">
        <w:t>).</w:t>
      </w:r>
    </w:p>
    <w:p w:rsidR="007E5BC7" w:rsidRPr="009E44B6" w:rsidRDefault="007E5BC7" w:rsidP="009E44B6">
      <w:pPr>
        <w:jc w:val="both"/>
      </w:pPr>
    </w:p>
    <w:p w:rsidR="009E44B6" w:rsidRPr="009E44B6" w:rsidRDefault="009E44B6" w:rsidP="009E44B6">
      <w:pPr>
        <w:jc w:val="both"/>
      </w:pPr>
    </w:p>
    <w:p w:rsidR="007E5BC7" w:rsidRPr="009E44B6" w:rsidRDefault="007E5BC7" w:rsidP="007E5BC7">
      <w:pPr>
        <w:ind w:left="1080"/>
        <w:jc w:val="center"/>
        <w:rPr>
          <w:b/>
          <w:i/>
        </w:rPr>
      </w:pPr>
      <w:r w:rsidRPr="009E44B6">
        <w:rPr>
          <w:b/>
          <w:i/>
        </w:rPr>
        <w:t xml:space="preserve">Порядок пересмотра и внесения изменений в </w:t>
      </w:r>
      <w:proofErr w:type="spellStart"/>
      <w:r w:rsidR="009E44B6">
        <w:rPr>
          <w:b/>
          <w:i/>
        </w:rPr>
        <w:t>А</w:t>
      </w:r>
      <w:r w:rsidRPr="009E44B6">
        <w:rPr>
          <w:b/>
          <w:i/>
        </w:rPr>
        <w:t>нтикоррупционную</w:t>
      </w:r>
      <w:proofErr w:type="spellEnd"/>
      <w:r w:rsidRPr="009E44B6">
        <w:rPr>
          <w:b/>
          <w:i/>
        </w:rPr>
        <w:t xml:space="preserve"> политику учреждения.</w:t>
      </w:r>
    </w:p>
    <w:p w:rsidR="00B409E8" w:rsidRPr="009E44B6" w:rsidRDefault="00B409E8" w:rsidP="00B409E8">
      <w:pPr>
        <w:ind w:firstLine="624"/>
      </w:pPr>
    </w:p>
    <w:p w:rsidR="007E5BC7" w:rsidRPr="009E44B6" w:rsidRDefault="007E5BC7" w:rsidP="007E5BC7">
      <w:pPr>
        <w:jc w:val="both"/>
      </w:pPr>
      <w:r w:rsidRPr="009E44B6">
        <w:t xml:space="preserve">        Пересмотр</w:t>
      </w:r>
      <w:r w:rsidRPr="009E44B6">
        <w:rPr>
          <w:b/>
        </w:rPr>
        <w:t xml:space="preserve"> </w:t>
      </w:r>
      <w:r w:rsidRPr="009E44B6">
        <w:t xml:space="preserve">принятой </w:t>
      </w:r>
      <w:proofErr w:type="spellStart"/>
      <w:r w:rsidRPr="009E44B6">
        <w:t>Антикоррупционной</w:t>
      </w:r>
      <w:proofErr w:type="spellEnd"/>
      <w:r w:rsidRPr="009E44B6">
        <w:t xml:space="preserve"> политики Учреждения может проводиться в связи с внесением изменений в ТК РФ и законодательство о противодействии коррупции, изменением организационно-правовой формы организации и т.д.</w:t>
      </w:r>
    </w:p>
    <w:p w:rsidR="00457DB5" w:rsidRPr="009E44B6" w:rsidRDefault="00457DB5"/>
    <w:sectPr w:rsidR="00457DB5" w:rsidRPr="009E44B6" w:rsidSect="0033042F">
      <w:headerReference w:type="default" r:id="rId34"/>
      <w:footerReference w:type="even" r:id="rId35"/>
      <w:footerReference w:type="default" r:id="rId36"/>
      <w:headerReference w:type="first" r:id="rId37"/>
      <w:pgSz w:w="11906" w:h="16838"/>
      <w:pgMar w:top="1134" w:right="991"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01" w:rsidRDefault="00454601" w:rsidP="00B409E8">
      <w:r>
        <w:separator/>
      </w:r>
    </w:p>
  </w:endnote>
  <w:endnote w:type="continuationSeparator" w:id="0">
    <w:p w:rsidR="00454601" w:rsidRDefault="00454601" w:rsidP="00B4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2F" w:rsidRDefault="009166DA" w:rsidP="0033042F">
    <w:pPr>
      <w:pStyle w:val="a3"/>
      <w:framePr w:wrap="around" w:vAnchor="text" w:hAnchor="margin" w:xAlign="right" w:y="1"/>
      <w:rPr>
        <w:rStyle w:val="a5"/>
      </w:rPr>
    </w:pPr>
    <w:r>
      <w:rPr>
        <w:rStyle w:val="a5"/>
      </w:rPr>
      <w:fldChar w:fldCharType="begin"/>
    </w:r>
    <w:r w:rsidR="0033042F">
      <w:rPr>
        <w:rStyle w:val="a5"/>
      </w:rPr>
      <w:instrText xml:space="preserve">PAGE  </w:instrText>
    </w:r>
    <w:r>
      <w:rPr>
        <w:rStyle w:val="a5"/>
      </w:rPr>
      <w:fldChar w:fldCharType="end"/>
    </w:r>
  </w:p>
  <w:p w:rsidR="0033042F" w:rsidRDefault="0033042F" w:rsidP="003304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2F" w:rsidRDefault="0033042F" w:rsidP="003304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01" w:rsidRDefault="00454601" w:rsidP="00B409E8">
      <w:r>
        <w:separator/>
      </w:r>
    </w:p>
  </w:footnote>
  <w:footnote w:type="continuationSeparator" w:id="0">
    <w:p w:rsidR="00454601" w:rsidRDefault="00454601" w:rsidP="00B409E8">
      <w:r>
        <w:continuationSeparator/>
      </w:r>
    </w:p>
  </w:footnote>
  <w:footnote w:id="1">
    <w:p w:rsidR="0033042F" w:rsidRDefault="0033042F" w:rsidP="00B409E8">
      <w:pPr>
        <w:pStyle w:val="a8"/>
        <w:jc w:val="both"/>
      </w:pPr>
    </w:p>
  </w:footnote>
  <w:footnote w:id="2">
    <w:p w:rsidR="0033042F" w:rsidRDefault="0033042F" w:rsidP="00B409E8">
      <w:pPr>
        <w:pStyle w:val="a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2F" w:rsidRPr="00AE6F54" w:rsidRDefault="009166DA">
    <w:pPr>
      <w:pStyle w:val="ad"/>
      <w:jc w:val="center"/>
    </w:pPr>
    <w:fldSimple w:instr=" PAGE   \* MERGEFORMAT ">
      <w:r w:rsidR="00A4038D">
        <w:rPr>
          <w:noProof/>
        </w:rPr>
        <w:t>24</w:t>
      </w:r>
    </w:fldSimple>
  </w:p>
  <w:p w:rsidR="0033042F" w:rsidRDefault="0033042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2F" w:rsidRPr="003F261F" w:rsidRDefault="009166DA">
    <w:pPr>
      <w:pStyle w:val="ad"/>
      <w:jc w:val="center"/>
      <w:rPr>
        <w:color w:val="FFFFFF"/>
      </w:rPr>
    </w:pPr>
    <w:r w:rsidRPr="003F261F">
      <w:rPr>
        <w:color w:val="FFFFFF"/>
      </w:rPr>
      <w:fldChar w:fldCharType="begin"/>
    </w:r>
    <w:r w:rsidR="0033042F" w:rsidRPr="003F261F">
      <w:rPr>
        <w:color w:val="FFFFFF"/>
      </w:rPr>
      <w:instrText xml:space="preserve"> PAGE   \* MERGEFORMAT </w:instrText>
    </w:r>
    <w:r w:rsidRPr="003F261F">
      <w:rPr>
        <w:color w:val="FFFFFF"/>
      </w:rPr>
      <w:fldChar w:fldCharType="separate"/>
    </w:r>
    <w:r w:rsidR="00A4038D">
      <w:rPr>
        <w:noProof/>
        <w:color w:val="FFFFFF"/>
      </w:rPr>
      <w:t>1</w:t>
    </w:r>
    <w:r w:rsidRPr="003F261F">
      <w:rPr>
        <w:color w:val="FFFFFF"/>
      </w:rPr>
      <w:fldChar w:fldCharType="end"/>
    </w:r>
  </w:p>
  <w:p w:rsidR="0033042F" w:rsidRDefault="0033042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6"/>
  </w:num>
  <w:num w:numId="3">
    <w:abstractNumId w:val="7"/>
  </w:num>
  <w:num w:numId="4">
    <w:abstractNumId w:val="3"/>
  </w:num>
  <w:num w:numId="5">
    <w:abstractNumId w:val="16"/>
  </w:num>
  <w:num w:numId="6">
    <w:abstractNumId w:val="14"/>
  </w:num>
  <w:num w:numId="7">
    <w:abstractNumId w:val="19"/>
  </w:num>
  <w:num w:numId="8">
    <w:abstractNumId w:val="1"/>
  </w:num>
  <w:num w:numId="9">
    <w:abstractNumId w:val="20"/>
  </w:num>
  <w:num w:numId="10">
    <w:abstractNumId w:val="0"/>
  </w:num>
  <w:num w:numId="11">
    <w:abstractNumId w:val="15"/>
  </w:num>
  <w:num w:numId="12">
    <w:abstractNumId w:val="5"/>
  </w:num>
  <w:num w:numId="13">
    <w:abstractNumId w:val="10"/>
  </w:num>
  <w:num w:numId="14">
    <w:abstractNumId w:val="12"/>
  </w:num>
  <w:num w:numId="15">
    <w:abstractNumId w:val="11"/>
  </w:num>
  <w:num w:numId="16">
    <w:abstractNumId w:val="17"/>
  </w:num>
  <w:num w:numId="17">
    <w:abstractNumId w:val="13"/>
  </w:num>
  <w:num w:numId="18">
    <w:abstractNumId w:val="9"/>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B409E8"/>
    <w:rsid w:val="0000139F"/>
    <w:rsid w:val="001033EA"/>
    <w:rsid w:val="00143342"/>
    <w:rsid w:val="0014490A"/>
    <w:rsid w:val="001C40E3"/>
    <w:rsid w:val="0033042F"/>
    <w:rsid w:val="00352B7C"/>
    <w:rsid w:val="003B6936"/>
    <w:rsid w:val="003C4F3C"/>
    <w:rsid w:val="0042212D"/>
    <w:rsid w:val="0045185C"/>
    <w:rsid w:val="00454601"/>
    <w:rsid w:val="00457DB5"/>
    <w:rsid w:val="004B1460"/>
    <w:rsid w:val="004E6730"/>
    <w:rsid w:val="005176C5"/>
    <w:rsid w:val="005B1395"/>
    <w:rsid w:val="0060310F"/>
    <w:rsid w:val="00704215"/>
    <w:rsid w:val="00795B61"/>
    <w:rsid w:val="007D49ED"/>
    <w:rsid w:val="007E5BC7"/>
    <w:rsid w:val="008F5DF8"/>
    <w:rsid w:val="009166DA"/>
    <w:rsid w:val="009A75FD"/>
    <w:rsid w:val="009E44B6"/>
    <w:rsid w:val="009E4D49"/>
    <w:rsid w:val="00A4038D"/>
    <w:rsid w:val="00AB2550"/>
    <w:rsid w:val="00AC7306"/>
    <w:rsid w:val="00B03CE6"/>
    <w:rsid w:val="00B409E8"/>
    <w:rsid w:val="00B628BE"/>
    <w:rsid w:val="00BB1172"/>
    <w:rsid w:val="00C32EB8"/>
    <w:rsid w:val="00C3553A"/>
    <w:rsid w:val="00C843D0"/>
    <w:rsid w:val="00CD51E1"/>
    <w:rsid w:val="00CD6BE7"/>
    <w:rsid w:val="00CE08EB"/>
    <w:rsid w:val="00D55ECA"/>
    <w:rsid w:val="00D968DF"/>
    <w:rsid w:val="00E30408"/>
    <w:rsid w:val="00F2070C"/>
    <w:rsid w:val="00F56D53"/>
    <w:rsid w:val="00FF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09E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409E8"/>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09E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409E8"/>
    <w:rPr>
      <w:rFonts w:ascii="Times New Roman" w:eastAsia="Times New Roman" w:hAnsi="Times New Roman" w:cs="Times New Roman"/>
      <w:b/>
      <w:bCs/>
      <w:i/>
      <w:iCs/>
      <w:sz w:val="28"/>
      <w:szCs w:val="28"/>
      <w:lang w:eastAsia="ru-RU"/>
    </w:rPr>
  </w:style>
  <w:style w:type="paragraph" w:styleId="a3">
    <w:name w:val="footer"/>
    <w:basedOn w:val="a"/>
    <w:link w:val="a4"/>
    <w:uiPriority w:val="99"/>
    <w:rsid w:val="00B409E8"/>
    <w:pPr>
      <w:tabs>
        <w:tab w:val="center" w:pos="4677"/>
        <w:tab w:val="right" w:pos="9355"/>
      </w:tabs>
    </w:pPr>
  </w:style>
  <w:style w:type="character" w:customStyle="1" w:styleId="a4">
    <w:name w:val="Нижний колонтитул Знак"/>
    <w:basedOn w:val="a0"/>
    <w:link w:val="a3"/>
    <w:uiPriority w:val="99"/>
    <w:rsid w:val="00B409E8"/>
    <w:rPr>
      <w:rFonts w:ascii="Times New Roman" w:eastAsia="Times New Roman" w:hAnsi="Times New Roman" w:cs="Times New Roman"/>
      <w:sz w:val="24"/>
      <w:szCs w:val="24"/>
      <w:lang w:eastAsia="ru-RU"/>
    </w:rPr>
  </w:style>
  <w:style w:type="character" w:styleId="a5">
    <w:name w:val="page number"/>
    <w:uiPriority w:val="99"/>
    <w:rsid w:val="00B409E8"/>
    <w:rPr>
      <w:rFonts w:cs="Times New Roman"/>
    </w:rPr>
  </w:style>
  <w:style w:type="paragraph" w:styleId="a6">
    <w:name w:val="List Paragraph"/>
    <w:basedOn w:val="a"/>
    <w:uiPriority w:val="34"/>
    <w:qFormat/>
    <w:rsid w:val="00B409E8"/>
    <w:pPr>
      <w:ind w:left="720"/>
      <w:contextualSpacing/>
    </w:pPr>
  </w:style>
  <w:style w:type="character" w:styleId="a7">
    <w:name w:val="Hyperlink"/>
    <w:uiPriority w:val="99"/>
    <w:rsid w:val="00B409E8"/>
    <w:rPr>
      <w:rFonts w:cs="Times New Roman"/>
      <w:color w:val="0000FF"/>
      <w:u w:val="single"/>
    </w:rPr>
  </w:style>
  <w:style w:type="paragraph" w:styleId="a8">
    <w:name w:val="footnote text"/>
    <w:basedOn w:val="a"/>
    <w:link w:val="a9"/>
    <w:uiPriority w:val="99"/>
    <w:semiHidden/>
    <w:rsid w:val="00B409E8"/>
    <w:rPr>
      <w:sz w:val="20"/>
      <w:szCs w:val="20"/>
    </w:rPr>
  </w:style>
  <w:style w:type="character" w:customStyle="1" w:styleId="a9">
    <w:name w:val="Текст сноски Знак"/>
    <w:basedOn w:val="a0"/>
    <w:link w:val="a8"/>
    <w:uiPriority w:val="99"/>
    <w:semiHidden/>
    <w:rsid w:val="00B409E8"/>
    <w:rPr>
      <w:rFonts w:ascii="Times New Roman" w:eastAsia="Times New Roman" w:hAnsi="Times New Roman" w:cs="Times New Roman"/>
      <w:sz w:val="20"/>
      <w:szCs w:val="20"/>
      <w:lang w:eastAsia="ru-RU"/>
    </w:rPr>
  </w:style>
  <w:style w:type="character" w:styleId="aa">
    <w:name w:val="footnote reference"/>
    <w:uiPriority w:val="99"/>
    <w:semiHidden/>
    <w:rsid w:val="00B409E8"/>
    <w:rPr>
      <w:rFonts w:cs="Times New Roman"/>
      <w:vertAlign w:val="superscript"/>
    </w:rPr>
  </w:style>
  <w:style w:type="character" w:customStyle="1" w:styleId="11">
    <w:name w:val="Основной текст Знак1"/>
    <w:link w:val="ab"/>
    <w:uiPriority w:val="99"/>
    <w:locked/>
    <w:rsid w:val="00B409E8"/>
    <w:rPr>
      <w:rFonts w:cs="Times New Roman"/>
      <w:spacing w:val="1"/>
      <w:sz w:val="25"/>
      <w:szCs w:val="25"/>
      <w:shd w:val="clear" w:color="auto" w:fill="FFFFFF"/>
    </w:rPr>
  </w:style>
  <w:style w:type="paragraph" w:styleId="ab">
    <w:name w:val="Body Text"/>
    <w:basedOn w:val="a"/>
    <w:link w:val="11"/>
    <w:uiPriority w:val="99"/>
    <w:rsid w:val="00B409E8"/>
    <w:pPr>
      <w:widowControl w:val="0"/>
      <w:shd w:val="clear" w:color="auto" w:fill="FFFFFF"/>
      <w:spacing w:before="420" w:line="319" w:lineRule="exact"/>
      <w:jc w:val="both"/>
    </w:pPr>
    <w:rPr>
      <w:rFonts w:asciiTheme="minorHAnsi" w:eastAsiaTheme="minorHAnsi" w:hAnsiTheme="minorHAnsi"/>
      <w:spacing w:val="1"/>
      <w:sz w:val="25"/>
      <w:szCs w:val="25"/>
      <w:lang w:eastAsia="en-US"/>
    </w:rPr>
  </w:style>
  <w:style w:type="character" w:customStyle="1" w:styleId="ac">
    <w:name w:val="Основной текст Знак"/>
    <w:basedOn w:val="a0"/>
    <w:link w:val="ab"/>
    <w:uiPriority w:val="99"/>
    <w:semiHidden/>
    <w:rsid w:val="00B409E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409E8"/>
    <w:pPr>
      <w:tabs>
        <w:tab w:val="center" w:pos="4677"/>
        <w:tab w:val="right" w:pos="9355"/>
      </w:tabs>
    </w:pPr>
  </w:style>
  <w:style w:type="character" w:customStyle="1" w:styleId="ae">
    <w:name w:val="Верхний колонтитул Знак"/>
    <w:basedOn w:val="a0"/>
    <w:link w:val="ad"/>
    <w:uiPriority w:val="99"/>
    <w:rsid w:val="00B409E8"/>
    <w:rPr>
      <w:rFonts w:ascii="Times New Roman" w:eastAsia="Times New Roman" w:hAnsi="Times New Roman" w:cs="Times New Roman"/>
      <w:sz w:val="24"/>
      <w:szCs w:val="24"/>
      <w:lang w:eastAsia="ru-RU"/>
    </w:rPr>
  </w:style>
  <w:style w:type="character" w:customStyle="1" w:styleId="apple-converted-space">
    <w:name w:val="apple-converted-space"/>
    <w:rsid w:val="003B6936"/>
  </w:style>
  <w:style w:type="table" w:styleId="af">
    <w:name w:val="Table Grid"/>
    <w:basedOn w:val="a1"/>
    <w:uiPriority w:val="59"/>
    <w:rsid w:val="0033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837F425522B70427F3A8EF7C04DD015C2B216D91D1A5568AA2AE3DA3DA7137CADDAECB1E89622y570L" TargetMode="External"/><Relationship Id="rId13" Type="http://schemas.openxmlformats.org/officeDocument/2006/relationships/hyperlink" Target="consultantplus://offline/ref=5B8905DF2809FEA36C44819D7F80F97E262CB08A5574389CF66305573977BECA64776D11C5EC17FCBCs0P" TargetMode="External"/><Relationship Id="rId18" Type="http://schemas.openxmlformats.org/officeDocument/2006/relationships/hyperlink" Target="consultantplus://offline/ref=E1934779FBBED44794BDCEDD35AC711EC149BF8FA14FEABC7ECE09A9BBG8OBI" TargetMode="External"/><Relationship Id="rId26" Type="http://schemas.openxmlformats.org/officeDocument/2006/relationships/hyperlink" Target="consultantplus://offline/ref=E1934779FBBED44794BDCEDD35AC711EC149BF8FA14FEABC7ECE09A9BB8B3D321CCBD8F7A2GCO5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1934779FBBED44794BDCEDD35AC711EC149BC84A94AEABC7ECE09A9BB8B3D321CCBD8F7A2CDC12BGCO4I" TargetMode="External"/><Relationship Id="rId34" Type="http://schemas.openxmlformats.org/officeDocument/2006/relationships/header" Target="header1.xml"/><Relationship Id="rId7" Type="http://schemas.openxmlformats.org/officeDocument/2006/relationships/hyperlink" Target="consultantplus://offline/ref=01C837F425522B70427F3A8EF7C04DD015C2B216D91D1A5568AA2AE3DA3DA7137CADDAECB1E89622y570L" TargetMode="External"/><Relationship Id="rId12" Type="http://schemas.openxmlformats.org/officeDocument/2006/relationships/hyperlink" Target="consultantplus://offline/ref=BB16EA77E4D784C396B9EF1CFA69A65863F19069160F974370A9D23D0B37B9979C27BB62W9m8P" TargetMode="External"/><Relationship Id="rId17" Type="http://schemas.openxmlformats.org/officeDocument/2006/relationships/hyperlink" Target="http://www.consultant.ru/document/cons_doc_LAW_104590/" TargetMode="External"/><Relationship Id="rId25" Type="http://schemas.openxmlformats.org/officeDocument/2006/relationships/hyperlink" Target="consultantplus://offline/ref=E1934779FBBED44794BDCEDD35AC711EC149B18AA849EABC7ECE09A9BB8B3D321CCBD8F7A4CDGCO3I" TargetMode="External"/><Relationship Id="rId33" Type="http://schemas.openxmlformats.org/officeDocument/2006/relationships/hyperlink" Target="http://www.opora.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48888/?dst=3080" TargetMode="External"/><Relationship Id="rId20" Type="http://schemas.openxmlformats.org/officeDocument/2006/relationships/hyperlink" Target="consultantplus://offline/ref=E1934779FBBED44794BDCEDD35AC711EC149B18AA849EABC7ECE09A9BB8B3D321CCBD8F7AAC5GCO2I" TargetMode="External"/><Relationship Id="rId29" Type="http://schemas.openxmlformats.org/officeDocument/2006/relationships/hyperlink" Target="consultantplus://offline/ref=E1934779FBBED44794BDCEDD35AC711EC149B18AA849EABC7ECE09A9BB8B3D321CCBD8F7AAC8GCO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DA4ED1002E22F8E885D4824010EC4AB6B83040AA60559CF2945F04D8FDE82698387045W5t1P" TargetMode="External"/><Relationship Id="rId24" Type="http://schemas.openxmlformats.org/officeDocument/2006/relationships/hyperlink" Target="consultantplus://offline/ref=E1934779FBBED44794BDCEDD35AC711EC149BF8FA14FEABC7ECE09A9BB8B3D321CCBD8F7A3GCOEI" TargetMode="External"/><Relationship Id="rId32" Type="http://schemas.openxmlformats.org/officeDocument/2006/relationships/hyperlink" Target="http://www.deloros.ru"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ltant.ru/document/cons_doc_LAW_102793/?dst=100007" TargetMode="External"/><Relationship Id="rId23" Type="http://schemas.openxmlformats.org/officeDocument/2006/relationships/hyperlink" Target="consultantplus://offline/ref=E1934779FBBED44794BDCEDD35AC711EC149BF8FA14FEABC7ECE09A9BB8B3D321CCBD8F7A3GCODI" TargetMode="External"/><Relationship Id="rId28" Type="http://schemas.openxmlformats.org/officeDocument/2006/relationships/hyperlink" Target="consultantplus://offline/ref=E1934779FBBED44794BDCEDD35AC711EC149BF8FA14FEABC7ECE09A9BB8B3D321CCBD8F7A3GCOEI" TargetMode="External"/><Relationship Id="rId36" Type="http://schemas.openxmlformats.org/officeDocument/2006/relationships/footer" Target="footer2.xml"/><Relationship Id="rId10" Type="http://schemas.openxmlformats.org/officeDocument/2006/relationships/hyperlink" Target="consultantplus://offline/ref=01C837F425522B70427F3A8EF7C04DD015C6B819D8161A5568AA2AE3DA3DA7137CADDAECB1EC9521y575L" TargetMode="External"/><Relationship Id="rId19" Type="http://schemas.openxmlformats.org/officeDocument/2006/relationships/hyperlink" Target="consultantplus://offline/ref=E1934779FBBED44794BDCEDD35AC711EC149B18AA849EABC7ECE09A9BB8B3D321CCBD8F7AAC5GCO2I" TargetMode="External"/><Relationship Id="rId31" Type="http://schemas.openxmlformats.org/officeDocument/2006/relationships/hyperlink" Target="http://www.rspp.ru" TargetMode="External"/><Relationship Id="rId4" Type="http://schemas.openxmlformats.org/officeDocument/2006/relationships/webSettings" Target="webSettings.xml"/><Relationship Id="rId9" Type="http://schemas.openxmlformats.org/officeDocument/2006/relationships/hyperlink" Target="consultantplus://offline/ref=01C837F425522B70427F3A8EF7C04DD015C2B414D91E1A5568AA2AE3DAy37DL" TargetMode="External"/><Relationship Id="rId14" Type="http://schemas.openxmlformats.org/officeDocument/2006/relationships/hyperlink" Target="http://www.consultant.ru/document/cons_doc_LAW_144385/?dst=100053" TargetMode="External"/><Relationship Id="rId22" Type="http://schemas.openxmlformats.org/officeDocument/2006/relationships/hyperlink" Target="consultantplus://offline/ref=E1934779FBBED44794BDCEDD35AC711EC149BF8FA14FEABC7ECE09A9BB8B3D321CCBD8F7A2GCO5I" TargetMode="External"/><Relationship Id="rId27" Type="http://schemas.openxmlformats.org/officeDocument/2006/relationships/hyperlink" Target="consultantplus://offline/ref=E1934779FBBED44794BDCEDD35AC711EC149BF8FA14FEABC7ECE09A9BB8B3D321CCBD8F7A3GCODI" TargetMode="External"/><Relationship Id="rId30" Type="http://schemas.openxmlformats.org/officeDocument/2006/relationships/hyperlink" Target="http://www.tpprf.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11764</Words>
  <Characters>67060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1_22</cp:lastModifiedBy>
  <cp:revision>15</cp:revision>
  <cp:lastPrinted>2020-03-23T06:47:00Z</cp:lastPrinted>
  <dcterms:created xsi:type="dcterms:W3CDTF">2013-12-08T12:47:00Z</dcterms:created>
  <dcterms:modified xsi:type="dcterms:W3CDTF">2020-03-27T09:11:00Z</dcterms:modified>
</cp:coreProperties>
</file>